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438" w:rsidRDefault="00B71438" w:rsidP="00B71438">
      <w:pPr>
        <w:ind w:left="142"/>
        <w:jc w:val="right"/>
        <w:rPr>
          <w:b/>
        </w:rPr>
      </w:pPr>
      <w:r>
        <w:rPr>
          <w:b/>
        </w:rPr>
        <w:t>ПРОЕКТ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eastAsia="Calibri"/>
          <w:color w:val="800000"/>
          <w:sz w:val="6"/>
          <w:szCs w:val="6"/>
        </w:rPr>
      </w:pPr>
      <w:r w:rsidRPr="007F57DF">
        <w:rPr>
          <w:rFonts w:eastAsia="Calibri"/>
          <w:b/>
          <w:noProof/>
          <w:sz w:val="28"/>
          <w:szCs w:val="28"/>
        </w:rPr>
        <w:drawing>
          <wp:inline distT="0" distB="0" distL="0" distR="0" wp14:anchorId="3BFAB895" wp14:editId="1C87F017">
            <wp:extent cx="694690" cy="789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7DF" w:rsidRPr="007F57DF" w:rsidRDefault="007F57DF" w:rsidP="007F57DF">
      <w:pPr>
        <w:ind w:left="142" w:right="1"/>
        <w:jc w:val="center"/>
        <w:textAlignment w:val="baseline"/>
        <w:rPr>
          <w:color w:val="800000"/>
          <w:sz w:val="6"/>
          <w:szCs w:val="6"/>
          <w:lang w:eastAsia="en-US"/>
        </w:rPr>
      </w:pPr>
    </w:p>
    <w:p w:rsidR="007F57DF" w:rsidRPr="007F57DF" w:rsidRDefault="007F57DF" w:rsidP="007F57DF">
      <w:pPr>
        <w:ind w:left="142" w:right="1"/>
        <w:jc w:val="center"/>
        <w:textAlignment w:val="baseline"/>
        <w:rPr>
          <w:rFonts w:ascii="Arial" w:hAnsi="Arial"/>
          <w:color w:val="800000"/>
          <w:sz w:val="6"/>
          <w:szCs w:val="6"/>
          <w:lang w:eastAsia="en-US"/>
        </w:rPr>
      </w:pPr>
    </w:p>
    <w:p w:rsidR="007F57DF" w:rsidRPr="007F57DF" w:rsidRDefault="007F57DF" w:rsidP="007F57DF">
      <w:pPr>
        <w:ind w:right="1"/>
        <w:jc w:val="center"/>
        <w:textAlignment w:val="baseline"/>
        <w:rPr>
          <w:color w:val="000000"/>
          <w:sz w:val="30"/>
          <w:szCs w:val="30"/>
          <w:lang w:eastAsia="en-US"/>
        </w:rPr>
      </w:pPr>
      <w:r>
        <w:rPr>
          <w:rFonts w:ascii="Arial" w:hAnsi="Arial"/>
          <w:color w:val="800000"/>
          <w:sz w:val="30"/>
          <w:szCs w:val="30"/>
          <w:lang w:eastAsia="en-US"/>
        </w:rPr>
        <w:t>СОВЕТ ДЕПУТАТОВ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30"/>
          <w:szCs w:val="30"/>
          <w:lang w:eastAsia="en-US"/>
        </w:rPr>
      </w:pPr>
      <w:r w:rsidRPr="007F57DF">
        <w:rPr>
          <w:rFonts w:ascii="Arial" w:hAnsi="Arial"/>
          <w:color w:val="800000"/>
          <w:sz w:val="30"/>
          <w:szCs w:val="30"/>
          <w:lang w:eastAsia="en-US"/>
        </w:rPr>
        <w:t>ВНУТРИГОРОДСКОГО МУНИЦИПАЛЬНОГО ОБРАЗОВАНИЯ - МУНИЦИПАЛЬНОГО ОКРУГА РАМЕНКИ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30"/>
          <w:szCs w:val="30"/>
          <w:lang w:eastAsia="en-US"/>
        </w:rPr>
      </w:pPr>
      <w:r w:rsidRPr="007F57DF">
        <w:rPr>
          <w:rFonts w:ascii="Arial" w:hAnsi="Arial"/>
          <w:color w:val="800000"/>
          <w:sz w:val="30"/>
          <w:szCs w:val="30"/>
          <w:lang w:eastAsia="en-US"/>
        </w:rPr>
        <w:t>В ГОРОДЕ МОСКВЕ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22"/>
          <w:szCs w:val="30"/>
          <w:lang w:eastAsia="en-US"/>
        </w:rPr>
      </w:pP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36"/>
          <w:szCs w:val="36"/>
          <w:lang w:eastAsia="en-US"/>
        </w:rPr>
      </w:pPr>
      <w:r>
        <w:rPr>
          <w:rFonts w:ascii="Arial" w:hAnsi="Arial"/>
          <w:color w:val="800000"/>
          <w:sz w:val="30"/>
          <w:szCs w:val="30"/>
          <w:lang w:eastAsia="en-US"/>
        </w:rPr>
        <w:t>РЕШЕНИЕ</w:t>
      </w:r>
    </w:p>
    <w:p w:rsidR="007F57DF" w:rsidRDefault="007F57DF" w:rsidP="007F57DF">
      <w:pPr>
        <w:ind w:left="142"/>
        <w:jc w:val="center"/>
        <w:rPr>
          <w:b/>
        </w:rPr>
      </w:pPr>
    </w:p>
    <w:p w:rsidR="00A25466" w:rsidRPr="004372B0" w:rsidRDefault="00A25466" w:rsidP="00E345B0">
      <w:pPr>
        <w:jc w:val="both"/>
        <w:rPr>
          <w:b/>
          <w:bCs/>
          <w:sz w:val="16"/>
          <w:szCs w:val="16"/>
        </w:rPr>
      </w:pPr>
    </w:p>
    <w:p w:rsidR="00F167AE" w:rsidRDefault="00B71438" w:rsidP="00E345B0">
      <w:pPr>
        <w:jc w:val="both"/>
        <w:rPr>
          <w:b/>
          <w:bCs/>
        </w:rPr>
      </w:pPr>
      <w:r w:rsidRPr="00B71438">
        <w:rPr>
          <w:b/>
          <w:bCs/>
        </w:rPr>
        <w:t xml:space="preserve">___ ____ 20__ </w:t>
      </w:r>
      <w:r w:rsidR="002732DD">
        <w:rPr>
          <w:b/>
          <w:bCs/>
        </w:rPr>
        <w:t xml:space="preserve">  </w:t>
      </w:r>
      <w:r w:rsidRPr="00B71438">
        <w:rPr>
          <w:b/>
          <w:bCs/>
        </w:rPr>
        <w:t>№01-02/</w:t>
      </w:r>
    </w:p>
    <w:p w:rsidR="00B71438" w:rsidRDefault="00B71438" w:rsidP="00E345B0">
      <w:pPr>
        <w:jc w:val="both"/>
        <w:rPr>
          <w:b/>
          <w:bCs/>
        </w:rPr>
      </w:pPr>
    </w:p>
    <w:p w:rsidR="00162FB6" w:rsidRPr="004372B0" w:rsidRDefault="00A5690F" w:rsidP="00817422">
      <w:pPr>
        <w:ind w:right="4253"/>
        <w:jc w:val="both"/>
        <w:rPr>
          <w:b/>
        </w:rPr>
      </w:pPr>
      <w:r w:rsidRPr="00A5690F">
        <w:rPr>
          <w:b/>
        </w:rPr>
        <w:t>Об утверждении Порядка информирования избирателей о деятельности депутата Совета депутатов внутригородского муниципального образования – муниципального округа Раменки в городе Москве и представления избирателям ежегодного отчета депутата Совета депутатов внутригородского муниципального образования – муниципального округа Раменки в городе Москве</w:t>
      </w:r>
    </w:p>
    <w:p w:rsidR="00162FB6" w:rsidRPr="004372B0" w:rsidRDefault="00162FB6" w:rsidP="00E345B0">
      <w:pPr>
        <w:jc w:val="both"/>
      </w:pPr>
    </w:p>
    <w:p w:rsidR="00E42E1D" w:rsidRDefault="00A5690F" w:rsidP="00E345B0">
      <w:pPr>
        <w:pStyle w:val="a3"/>
        <w:spacing w:after="120"/>
        <w:ind w:firstLine="709"/>
        <w:rPr>
          <w:b/>
          <w:sz w:val="24"/>
          <w:szCs w:val="24"/>
        </w:rPr>
      </w:pPr>
      <w:r w:rsidRPr="00A5690F">
        <w:rPr>
          <w:sz w:val="24"/>
          <w:szCs w:val="24"/>
        </w:rPr>
        <w:t>На основании пункта 3 части 4.1 и части 4.5 статьи 13 Закона города Москвы от 6 ноября 2002 года № 56 «Об организации местного самоуправления в городе Москве»</w:t>
      </w:r>
      <w:r w:rsidR="00B755A1" w:rsidRPr="00B755A1">
        <w:rPr>
          <w:sz w:val="24"/>
          <w:szCs w:val="24"/>
        </w:rPr>
        <w:t xml:space="preserve"> </w:t>
      </w:r>
      <w:r w:rsidR="00B755A1" w:rsidRPr="00B755A1">
        <w:rPr>
          <w:b/>
          <w:sz w:val="24"/>
          <w:szCs w:val="24"/>
        </w:rPr>
        <w:t>Совет депутатов внутригородского муниципального образования –</w:t>
      </w:r>
      <w:r w:rsidR="00B71438" w:rsidRPr="00B755A1">
        <w:rPr>
          <w:b/>
          <w:sz w:val="24"/>
          <w:szCs w:val="24"/>
        </w:rPr>
        <w:t xml:space="preserve"> </w:t>
      </w:r>
      <w:r w:rsidR="00B71438" w:rsidRPr="00B71438">
        <w:rPr>
          <w:b/>
          <w:sz w:val="24"/>
          <w:szCs w:val="24"/>
        </w:rPr>
        <w:t>муниципального округа Раменки в городе Москве решил:</w:t>
      </w:r>
    </w:p>
    <w:p w:rsidR="00A5690F" w:rsidRPr="004372B0" w:rsidRDefault="00A5690F" w:rsidP="00E345B0">
      <w:pPr>
        <w:pStyle w:val="a3"/>
        <w:spacing w:after="120"/>
        <w:ind w:firstLine="709"/>
        <w:rPr>
          <w:sz w:val="24"/>
          <w:szCs w:val="24"/>
        </w:rPr>
      </w:pPr>
    </w:p>
    <w:p w:rsidR="00763B32" w:rsidRPr="004372B0" w:rsidRDefault="00763B32" w:rsidP="00B71438">
      <w:pPr>
        <w:pStyle w:val="a3"/>
        <w:ind w:firstLine="709"/>
        <w:rPr>
          <w:sz w:val="24"/>
          <w:szCs w:val="24"/>
        </w:rPr>
      </w:pPr>
      <w:r w:rsidRPr="004372B0">
        <w:rPr>
          <w:sz w:val="24"/>
          <w:szCs w:val="24"/>
        </w:rPr>
        <w:t>1.</w:t>
      </w:r>
      <w:r w:rsidR="00941C76" w:rsidRPr="004372B0">
        <w:rPr>
          <w:sz w:val="24"/>
          <w:szCs w:val="24"/>
        </w:rPr>
        <w:t> </w:t>
      </w:r>
      <w:r w:rsidR="00A5690F" w:rsidRPr="00A5690F">
        <w:rPr>
          <w:sz w:val="24"/>
          <w:szCs w:val="24"/>
        </w:rPr>
        <w:t>Утвердить Порядок информирования избирателей о деятельности депутата Совета депутатов внутригородского муниципального образования – муниципального округа Раменки в городе Москве и представления избирателям ежегодного отчета депутата Совета депутатов внутригородского муниципального образования – муниципального округа Раменки в городе Москве согласно приложению, к настоящему решению.</w:t>
      </w:r>
      <w:r w:rsidRPr="004372B0">
        <w:rPr>
          <w:sz w:val="24"/>
          <w:szCs w:val="24"/>
        </w:rPr>
        <w:t xml:space="preserve"> </w:t>
      </w:r>
    </w:p>
    <w:p w:rsidR="00B71438" w:rsidRDefault="00A5690F" w:rsidP="00B71438">
      <w:pPr>
        <w:tabs>
          <w:tab w:val="left" w:pos="851"/>
          <w:tab w:val="left" w:pos="1080"/>
        </w:tabs>
        <w:ind w:firstLine="720"/>
        <w:jc w:val="both"/>
        <w:rPr>
          <w:color w:val="FF0000"/>
        </w:rPr>
      </w:pPr>
      <w:r>
        <w:t>2</w:t>
      </w:r>
      <w:r w:rsidR="00B71438" w:rsidRPr="004372B0">
        <w:t>. </w:t>
      </w:r>
      <w:r w:rsidR="00B71438" w:rsidRPr="008C1C20"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Москве.</w:t>
      </w:r>
    </w:p>
    <w:p w:rsidR="00E345B0" w:rsidRPr="004372B0" w:rsidRDefault="00E345B0" w:rsidP="00E345B0">
      <w:pPr>
        <w:ind w:left="-567"/>
        <w:jc w:val="both"/>
      </w:pPr>
    </w:p>
    <w:p w:rsidR="00E345B0" w:rsidRDefault="00E345B0" w:rsidP="00E345B0">
      <w:pPr>
        <w:ind w:left="-567"/>
        <w:jc w:val="both"/>
      </w:pPr>
    </w:p>
    <w:p w:rsidR="00A5690F" w:rsidRDefault="00A5690F" w:rsidP="00E345B0">
      <w:pPr>
        <w:ind w:left="-567"/>
        <w:jc w:val="both"/>
      </w:pPr>
    </w:p>
    <w:p w:rsidR="00A5690F" w:rsidRPr="004372B0" w:rsidRDefault="00A5690F" w:rsidP="00E345B0">
      <w:pPr>
        <w:ind w:left="-567"/>
        <w:jc w:val="both"/>
      </w:pPr>
    </w:p>
    <w:p w:rsidR="00B71438" w:rsidRPr="00B71438" w:rsidRDefault="00B71438" w:rsidP="00B71438">
      <w:pPr>
        <w:rPr>
          <w:b/>
        </w:rPr>
      </w:pPr>
      <w:r w:rsidRPr="00B71438">
        <w:rPr>
          <w:b/>
        </w:rPr>
        <w:t xml:space="preserve">Глава </w:t>
      </w:r>
    </w:p>
    <w:p w:rsidR="00B71438" w:rsidRPr="00B71438" w:rsidRDefault="00B71438" w:rsidP="00B71438">
      <w:pPr>
        <w:rPr>
          <w:b/>
        </w:rPr>
      </w:pPr>
      <w:r w:rsidRPr="00B71438">
        <w:rPr>
          <w:b/>
        </w:rPr>
        <w:t>внутригородского муниципального образования-</w:t>
      </w:r>
    </w:p>
    <w:p w:rsidR="00E345B0" w:rsidRPr="004372B0" w:rsidRDefault="00B71438" w:rsidP="00B71438">
      <w:pPr>
        <w:rPr>
          <w:b/>
        </w:rPr>
      </w:pPr>
      <w:r w:rsidRPr="00B71438">
        <w:rPr>
          <w:b/>
        </w:rPr>
        <w:t xml:space="preserve">муниципального округа Раменки в городе Москве                  </w:t>
      </w:r>
      <w:r>
        <w:rPr>
          <w:b/>
        </w:rPr>
        <w:t xml:space="preserve">  </w:t>
      </w:r>
      <w:r w:rsidRPr="00B71438">
        <w:rPr>
          <w:b/>
        </w:rPr>
        <w:t xml:space="preserve">                          С.Н. Дмитриев </w:t>
      </w:r>
      <w:r>
        <w:rPr>
          <w:b/>
        </w:rPr>
        <w:t xml:space="preserve"> </w:t>
      </w:r>
    </w:p>
    <w:p w:rsidR="00E345B0" w:rsidRPr="004372B0" w:rsidRDefault="00E345B0" w:rsidP="00E345B0">
      <w:pPr>
        <w:pStyle w:val="a3"/>
        <w:ind w:firstLine="700"/>
        <w:rPr>
          <w:sz w:val="24"/>
          <w:szCs w:val="24"/>
        </w:rPr>
      </w:pPr>
    </w:p>
    <w:p w:rsidR="003734D6" w:rsidRDefault="003734D6" w:rsidP="00E345B0">
      <w:pPr>
        <w:ind w:firstLine="5954"/>
        <w:jc w:val="right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B71438" w:rsidRPr="008C1C20" w:rsidRDefault="00B71438" w:rsidP="00B71438">
      <w:pPr>
        <w:ind w:firstLine="5954"/>
        <w:jc w:val="both"/>
      </w:pPr>
      <w:r w:rsidRPr="008C1C20">
        <w:lastRenderedPageBreak/>
        <w:t>Приложение</w:t>
      </w:r>
    </w:p>
    <w:p w:rsidR="00B71438" w:rsidRPr="008C1C20" w:rsidRDefault="00B71438" w:rsidP="00B71438">
      <w:pPr>
        <w:ind w:left="5954"/>
        <w:contextualSpacing/>
        <w:jc w:val="both"/>
      </w:pPr>
      <w:r w:rsidRPr="008C1C20">
        <w:t>к решению Совета депутатов внутригородского муниципального образования - муниципального округа Раменки в городе Москве</w:t>
      </w:r>
    </w:p>
    <w:p w:rsidR="00B71438" w:rsidRPr="00C601B5" w:rsidRDefault="00B71438" w:rsidP="00B71438">
      <w:pPr>
        <w:ind w:left="5954"/>
        <w:contextualSpacing/>
        <w:jc w:val="both"/>
        <w:rPr>
          <w:color w:val="FF0000"/>
        </w:rPr>
      </w:pPr>
      <w:r w:rsidRPr="008C1C20">
        <w:t>от ___ ____________ 20___ №01-02</w:t>
      </w:r>
      <w:r w:rsidRPr="00B71438">
        <w:t>/</w:t>
      </w:r>
    </w:p>
    <w:p w:rsidR="00763B32" w:rsidRPr="00E345B0" w:rsidRDefault="00763B32" w:rsidP="00E345B0">
      <w:pPr>
        <w:ind w:firstLine="709"/>
        <w:jc w:val="both"/>
      </w:pPr>
    </w:p>
    <w:p w:rsidR="00A5690F" w:rsidRPr="00A5690F" w:rsidRDefault="00A5690F" w:rsidP="00A5690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5690F">
        <w:rPr>
          <w:rFonts w:ascii="Times New Roman" w:hAnsi="Times New Roman" w:cs="Times New Roman"/>
          <w:sz w:val="24"/>
          <w:szCs w:val="24"/>
        </w:rPr>
        <w:t xml:space="preserve">Порядок </w:t>
      </w:r>
    </w:p>
    <w:p w:rsidR="00763B32" w:rsidRPr="00E345B0" w:rsidRDefault="00A5690F" w:rsidP="00A5690F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5690F">
        <w:rPr>
          <w:rFonts w:ascii="Times New Roman" w:hAnsi="Times New Roman" w:cs="Times New Roman"/>
          <w:sz w:val="24"/>
          <w:szCs w:val="24"/>
        </w:rPr>
        <w:t>информирования избирателей о деятельности депутата Совета депутатов внутригородского муниципального образования – муниципального округа Раменки в городе Москве и представления избирателям ежегодного отчета депутата Совета депутатов внутригородского муниципального образования – муниципального округа Раменки в городе Москве</w:t>
      </w:r>
    </w:p>
    <w:p w:rsidR="00763B32" w:rsidRPr="00E345B0" w:rsidRDefault="00763B32" w:rsidP="00E345B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5690F" w:rsidRPr="00A5690F" w:rsidRDefault="00A5690F" w:rsidP="00A5690F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sz w:val="24"/>
          <w:szCs w:val="24"/>
          <w:lang w:eastAsia="en-US"/>
        </w:rPr>
        <w:t>Общие положения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1.</w:t>
      </w:r>
      <w:r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Настоящий Порядок разработан в целях обеспечения открытости и доступности избирателям информации о деятельности депутата Совета депутатов внутригородского муниципального образования – муниципального округа Раменки в городе Москве (далее соответственно – депутат, Совет депутатов) и определяет правила информирования избирателей о деятельности депутата, а также представления избирателям ежегодного отчета депутата о своей деятельности (далее – отчет).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2.</w:t>
      </w:r>
      <w:r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Под избирателями в настоящем Порядке понимаются постоянно проживающие на территории избирательного 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международных договоров Российской Федерации и в порядке, установленном законодательством Российской Федерации о выборах, имеют право избирать и быть избранными в органы местного самоуправления.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Под избирательным округом в настоящем Порядке понимается часть территории внутригородского муниципального образования – муниципального округа Раменки в городе Москве (далее – муниципальный округ), которая образована (определена) в соответствии с законодательством Российской Федерации о выборах и от которой избирателями непосредственно избираются депутаты.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</w:p>
    <w:p w:rsidR="00A5690F" w:rsidRPr="00A5690F" w:rsidRDefault="00A5690F" w:rsidP="00A5690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sz w:val="24"/>
          <w:szCs w:val="24"/>
          <w:lang w:eastAsia="en-US"/>
        </w:rPr>
        <w:t>Информирование избирателей о деятельности депутата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3. Депутат обязан информировать избирателей о своей деятельности непосредственно на встречах с избирателями (далее – встречи) не реже одного раза в год в соответствии с пунктами 4 – 14 настоящего Порядка.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4.</w:t>
      </w:r>
      <w:r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Встречи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5.</w:t>
      </w:r>
      <w:r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Встреча проводится в день, установленный депутатом, как правило, в удобное для избирателей время, определяемое депутатом с учетом требований законодательства Российской Федерации о собраниях, митингах, демонстрациях, шествиях и пикетированиях.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6.</w:t>
      </w:r>
      <w:r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Встречи проводятся в нежилых помещениях, переданных администрации муниципального округа (далее – администрация) в безвозмездное пользование, порядок предоставления депутатам и перечень которых определяются 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администрацией.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Встречи могут проводиться в иных местах (помещениях), расположенных на территории избирательного округа депутата и пригодных для этой цели, по договоренности депутата с собственниками таких мест (помещений) или уполномоченными ими лицами, с учетом требований законодательства Российской Федерации о собраниях, митингах, демонстрациях, шествиях и пикетированиях.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7. Регламент проведения встречи определяет депутат самостоятельно.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lastRenderedPageBreak/>
        <w:t xml:space="preserve">Регламент проведения встречи должен предусматривать личное выступление депутата с информацией о своей деятельности, а также возможность избирателей выступить по результатам заслушивания депутата и задать вопросы депутату. Тема выступления определяется депутатом.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Регламент проведения встречи может предусматривать порядок регистрации избирателей и иных лиц, присутствующих на встрече (далее – участники встречи), продолжительность выступления депутата, указанного в абзаце втором настоящего пункта, продолжительность выступлений избирателей по результатам заслушивания выступления депутата и ответов депутата на вопросы избирателей, заключительное слово депутата и продолжительность соответствующего выступления, а также иные действия по усмотрению депутата.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Регламент проведения встречи размещается в порядке и сроки, установленные пунктом 8 настоящего Порядка, озвучивается депутатом вначале встречи и является обязательным для участников встречи.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8.</w:t>
      </w:r>
      <w:r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Информация о дате, времени и месте проведения встречи направляется депутатом в администрацию не позднее чем за 14 дней до дня проведения встречи. Указанная информация размещается на официальном сайте органов местного самоуправления муниципального округа в информационно-телекоммуникационной сети «Интернет» (далее – официальный сайт) не позднее чем за 10 дней до даты проведения встречи. По усмотрению депутата обозначенная информация может размещаться администрацией на персональной странице органов местного самоуправления муниципального округа, созданной администрацией в информационно-телекоммуникационной сети «Интернет» в определенных Правительством Российской Федерации информационных системах и (или) программах для электронных вычислительных машин (далее – официальная страница), на информационных стендах в помещениях, занимаемых администрацией и (или) опубликовываться в средствах массовых информации муниципального округа, учредителем которых является администрация (далее – средства массовой информации муниципального округа), в сроки, согласованные с депутатом, а также может размещаться депутатом на персональной странице депутата, созданной депутатом в информационно-телекоммуникационной сети «Интернет» (далее – персональная страница депутата), и (или) в иных его информационных ресурсах (в случае их наличия) в сроки, определяемые депутатом.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9. Депутат самостоятельно организует и проводит встречу.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Администрация по письменному обращению депутата осуществляет организационное и материально-техническое обеспечение проведения встречи в соответствии с настоящим Порядком.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10.</w:t>
      </w:r>
      <w:r>
        <w:rPr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В случае проведения в ходе встречи регистрации участников встречи такая регистрация должна осуществляться при предъявлении документов, удостоверяющих личность, а 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для избирателей,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также подтверждающих место жительства на территории избирательного округа депутата, с соблюдением требований Федерального закона от 27 июля 2006 года № 152-ФЗ «О персональных данных».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11.</w:t>
      </w:r>
      <w:r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Депутат, администрация (по просьбе депутата, выраженной в обращении, указанном в абзаце втором пункта 9 настоящего Порядка), участники встречи, в том числе аккредитованные при Совете депутатов журналисты средств массовой информации, могут осуществлять</w:t>
      </w:r>
      <w:r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аудио-, видеозапись, теле- и (или) фотосъемку во время проведения встречи.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Лица, осуществляющие аудио-, видеозапись, теле-, фотосъемку во время проведения встречи, не должны мешать ходу ее проведения, нарушать общественный порядок, а также нарушать права участников встречи, в том числе прерывать их выступления.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12.</w:t>
      </w:r>
      <w:bookmarkStart w:id="0" w:name="_GoBack"/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</w:t>
      </w:r>
      <w:bookmarkEnd w:id="0"/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Участники встречи должны проявлять уважение к другим участникам такой встречи, соблюдать общественный порядок, не допускать нецензурных, грубых или оскорбительных выражений, угроз жизни или здоровью граждан, действий, унижающих человеческое достоинство, а также призывов к осуществлению экстремистской, террористической деятельности и (или) иных противоправных действий.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13. Депутат вправе оформить итоги встречи протоколом, в котором указываются место, дата, время проведения встречи, общее число присутствующих на встрече избирателей, кратко отражаются ход ведения встречи, заданные депутату вопросы и ответы на них, внесенные избирателями предложения и сделанные ими замечания, касающиеся деятельности депутата, а также может указываться другая информация по усмотрению депутата.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lastRenderedPageBreak/>
        <w:t>Протокол встречи (в случае его ведения) оформляет и подписывает депутат.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14. Информация о проведенной встрече (сведения о дате, времени, месте ее проведения, ее теме и другая информация, определяемая по усмотрению депутата) по просьбе депутата, выраженной в обращении, указанном в абзаце втором пункта 9 настоящего Порядка, размещается на официальном сайте, а также может размещаться на официальной странице, информационных стендах в помещениях, занимаемых администрацией, опубликовываться в средствах массовых информации муниципального округа в согласованные с депутатом сроки, если иное не установлено решением  Совета депутатов.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Информация о проведенной встрече по усмотрению депутата может также размещаться на персональной странице депутата, в иных информационных ресурсах депутата (в случае их наличия) в сроки, определяемые депутатом.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15. Депутат вправе также информировать избирателей о своей деятельности путем: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1) опубликования информации в средствах массовой информации муниципального округа в порядке, регулируемом уставом редакции соответствующего средства массовой информации или заменяющим его договором, в сроки, согласованные с депутатом;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2)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размещения информации на официальном сайте и (или) официальной странице в порядке, предусмотренном пунктами 17 – 21 настоящего Порядка, в течение пяти рабочих дней после дня поступления такой информации в администрацию;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3)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размещения информации в помещениях, занимаемых администрацией, и в иных отведенных для этих целей местах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(при наличии возможности) в порядке, предусмотренном пунктами 17 – 21 настоящего Порядка, в течение пяти рабочих дней после дня поступления такой информации в администрацию;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4) предоставления избирателям по их запросу информации о деятельности депутата в порядке и сроки, установленные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16. Информация о деятельности депутата может также по его усмотрению размещаться на персональной странице депутата, в иных информационных ресурсах депутата (в случае их наличия), а также опубликовываться (предоставляться, размещаться, распространяться) другими способами, не запрещенными законодательством Российской Федерации.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17.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Для размещения (опубликования) информации о деятельности депутата, в том числе связанной с проведением встреч, способами, предусмотренными подпунктами 1, 2 и (или) 3 пункта 15 настоящего Порядка, депутат предоставляет (направляет) в администрацию соответствующую информацию с сопроводительным письмом в форме печатного текста на бумажном носителе, заверенного подписью депутата, и в электронной форме (в виде электронного документа или электронного образа печатного текста на бумажном носителе) на адрес электронной почты администрации или на </w:t>
      </w:r>
      <w:proofErr w:type="spellStart"/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флеш</w:t>
      </w:r>
      <w:proofErr w:type="spellEnd"/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-носителе.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18.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Депутат обеспечивает полноту, точность и достоверность информации о своей деятельности, представляемой (размещаемой, опубликовываемой) в соответствии с настоящим Порядком.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19.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Администрация размещает (обеспечивает опубликование) способами и в сроки, предусмотренные подпунктами 1, 2 и (или) 3 пункта 15 настоящего Порядка, полученной от депутата информации о его деятельности без внесения в нее каких-либо изменений (с указанием о размещении (опубликовании) информации в авторской редакции без корректорской и редакторской правки), за исключением случая, предусмотренного пунктом 21 настоящего Порядка.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20.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Не допускается размещение (опубликование) информации, распространение которой запрещено или ограничено федеральным законом.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21.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В случае выявления администрацией в информации, полученной от депутата в соответствии с пунктом 17 настоящего Порядка, сведений, распространение которых запрещено или ограничено федеральным законом, администрация обязана не позднее пяти дней со дня получения такой информации предложить депутату внести в нее изменения, направив депутату мотивированное уведомление. В этом случае течение сроков размещения (опубликования) информации, определяемых в соответствии с подпунктами 1, 2 и (или) 3 пункта 15 настоящего 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lastRenderedPageBreak/>
        <w:t>Порядка, прекращается. Администрация размещает представленную (направленную) депутатом информацию (обеспечивает ее опубликование) только после внесения в нее соответствующих изменений, в сроки, определяемые в соответствии с подпунктами 1, 2 и (или) 3 пункта 15 настоящего Порядка.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22.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Тексты размещенной (опубликованной) администрацией информации о деятельности депутатов, а также аудио-, видеозаписи, фотоизображения, произведенные администрацией в ходе встреч, подлежат хранению в администрации в порядке и в течение сроков, определяемых в соответствии с законодательством об архивном деле в Российской Федерации.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23.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Расходы на информирование избирателей о деятельности депутатов на встречах, а также способами, указанными в подпунктах 1 – 3 пункта 15 настоящего Порядка, осуществляются за счет бюджетных ассигнований, предусмотренных на соответствующие цели в бюджете муниципального округа.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24.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Расходы на информирование избирателей о деятельности депутатов способами, указанными в пункте 16 настоящего Порядка, осуществляются за счет средств депутата или иных источников финансирования, не запрещенных законом.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25.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Не допускается использование средств бюджета муниципального округа в целях информирования о деятельности депутата, не связанной с осуществлением его полномочий, а также способами, указанными в пункте 16 настоящего Порядка.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</w:p>
    <w:p w:rsidR="00A5690F" w:rsidRPr="00A5690F" w:rsidRDefault="00A5690F" w:rsidP="00A5690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sz w:val="24"/>
          <w:szCs w:val="24"/>
          <w:lang w:eastAsia="en-US"/>
        </w:rPr>
        <w:t>Представление избирателям отчета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26. Депутат обязан отчитываться перед избирателями о своей деятельности.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27. Периодом, за который депутат представляет отчет, является 12 месяцев осуществления депутатом своих полномочий (далее – отчетный период), за исключением случая, установленного абзацем вторым настоящего пункта.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Если соответствующий отчетный период заканчивается в год, в котором истекает срок полномочий Совета депутатов, в состав которого был избран депутат, депутат вправе представить отчет в этом году за период, определенный депутатом с месяца начала указанного отчетного периода.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28. Отчет представляется ежегодно до истечения двух месяцев, следующих за отчетным периодом, за исключением случая, установленного абзацем вторым настоящего пункта.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В случае, установленном абзацем вторым пункта 27 настоящего Порядка, депутат представляет отчет не позднее 31 августа года, в котором истекает срок полномочий Совета депутатов, в состав которого был избран депутат.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29. Отчет представляется в форме выступления депутата на встрече. Отчет представляется депутатом лично.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30. Встреча в целях представления отчета проводится в порядке, установленном пунктами 4 – 14 настоящего Порядка с учетом особенностей, предусмотренных пунктами 31 – 33 настоящего Порядка.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31. Депутат уведомляет администрацию о дате, времени и месте представления отчета не позднее чем за 14 дней до даты его представления.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32. Администрация размещает информацию о дате, времени и месте представления отчета не позднее чем за 10 дней до даты представления отчета на официальном сайте и на информационных стендах в помещениях, занимаемых администрацией. Указанная информация по усмотрению депутата и в согласованные с ним сроки может также размещаться (опубликовываться) иными способами, указанными в пункте 8 настоящего Порядка.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33. Регламент представления отчета определяется в соответствии с пунктом 7 настоящего Порядка. При этом регламент представления отчета должен предусматривать выступление депутата с информацией о своей деятельности за отчетный период, подготовленной в соответствии с требованиями, установленными пунктами 34 – 36 настоящего Порядка, и может предусматривать продолжительность такого выступления.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Регламент представления отчета размещается в порядке и сроки, установленные в пункте 32 настоящего Порядка, озвучивается депутатом перед началом представления отчета и является обязательным для участников встречи.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lastRenderedPageBreak/>
        <w:t>34.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Отчет должен содержать следующую информацию о деятельности депутата за отчетный период: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1) об участии в заседаниях Совета депутатов (количество заседаний, в которых принял участие депутат, с указанием их доли от общего количества проведенных в отчетном периоде заседаний);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2) об участии в подготовке вопросов для рассмотрения на заседаниях Совета депутатов;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3)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об участии в работе постоянных комиссий Совета депутатов, рабочих групп Совета депутатов, членом которых является депутат (количество заседаний, в которых принял участие депутат, с указанием их доли от общего количества проведенных в отчетном периоде заседаний, сведения о выполнении отдельных поручений);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4) о правотворческой деятельности (количество подготовленных и внесенных проектов решений Совета депутатов, поправок к ним, результатах их рассмотрения); 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5)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об обращениях депутата, депутатских запросах, подготовленных и направленных депутатом, результатах их рассмотрения, в том числе о мерах, принятых по ним;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6)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о проведенных личных приемах избирателей, вопросах, поставленных на них избирателями, и результатах их рассмотрения;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7) о количестве поступивших и рассмотренных обращений, о вопросах, поставленных в них, результатах их рассмотрения;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8) об участии в осуществлении отдельных государственных полномочий города Москвы, реализация которых передана законом города Москвы Совету депутатов;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9)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об участии в официальных мероприятиях, проводимых органами местного самоуправления муниципального округа;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10) о проведенных встречах с избирателями.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35.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Отчет может содержать иную информацию о деятельности депутата за отчетный период (по усмотрению депутата).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36. Отчет не должен: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1) носить агитационный характер;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2) содержать информацию о деятельности и (или) оценку деятельности других депутатов, органов государственной власти и иных государственных органов, органов местного самоуправления, их должностных лиц и коллегиальных органов, должностных лиц местного самоуправления, лиц, замещающих государственные и муниципальные должности, депутатских объединений, политических партий, общественных объединений, организаций и физических лиц;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3)</w:t>
      </w:r>
      <w:r w:rsidR="00EC543F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содержать недостоверную информацию, а также сведения, распространение которых запрещено или ограничено федеральным законом;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4) содержать призывы к осуществлению противоправной деятельности.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37.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Администрация по письменному обращению депутата предоставляет депутату статистическую информацию о его деятельности, связанную с осуществлением своих полномочий и имеющуюся в распоряжении администрации, в срок, не превышающий пяти рабочих дней после дня поступления указанного обращения.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38. В случае если на встрече не присутствовал ни один избиратель, повторная встреча не проводится.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39.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Депутат в течение трех дней после дня, определенного депутатом для представления отчета, представляет в администрацию отчет в форме текстового документа, изготовленного на бумажном носителе, подписанного депутатом, с приложением сведений о дате, времени, месте проведения встречи, количестве присутствовавших на ней избирателей (если на встрече присутствовал хотя бы один избиратель) либо сведений о </w:t>
      </w:r>
      <w:r w:rsidR="00152973"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не проведении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встречи в определенные депутатом день, время и месте в связи с неявкой избирателей.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Отчет в форме текстового документа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40. Депутат обеспечивает полноту, точность и достоверность информации, содержащейся в отчете, в том числе представленного в форме текстового документа в соответствии с пунктом 39 настоящего Порядка.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lastRenderedPageBreak/>
        <w:t>41.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Администрация в срок, не превышающий 14 дней со дня представления отчета избирателям (дня, определенного депутатом для представления отчета), размещает на официальном сайте электронный образ отчета, представленного в форме текстового документа в соответствии с пунктом 39 настоящего Порядка, с указанием даты встречи. 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42. Администрация обеспечивает размещение представленного депутатом в соответствии с пунктом 39 настоящего Порядка отчета без внесения в него каких-либо изменений, за исключением случая, предусмотренного пунктом 45 настоящего Порядка.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43.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Депутат вправе размещать (опубликовывать, предоставлять, распространять) отчет, сведения о представлении им отчета также способами, предусмотренными пунктом 16 настоящего Порядка. При этом отчет, размещаемый (публикуемый, предоставляемый, распространяемый) указанными способами, должен соответствовать по своему содержанию отчету, размещенному на официальном сайте.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44.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Не допускается размещение отчета, не соответствующего требованиям, установленным пунктом 36 настоящего Порядка.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45. В случае выявления администрацией несоответствия отчета, полученного от депутата в соответствии с пунктом 39 настоящего Порядка, требованиям, установленным пунктом 36 настоящего Порядка, администрация уведомляет в письменной форме депутата о таком несоответствии не позднее чем через три дня со дня поступления отчета в администрацию. В этом случае депутат обязан в срок, не превышающий пяти дней со дня получения от аппарата Совета депутатов / администрации уведомления, устранить в отчете указанные несоответствия и представить новый отчет в администрацию для его размещения на официальном сайте. При поступлении нового отчета администрация выполняет действия, предусмотренные пунктами 41 и 42 настоящего Порядка. Администрация размещает представленный депутатом отчет только после внесения в него соответствующих изменений.</w:t>
      </w:r>
    </w:p>
    <w:p w:rsidR="00A5690F" w:rsidRP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46.</w:t>
      </w:r>
      <w:r w:rsidR="00152973">
        <w:rPr>
          <w:rFonts w:ascii="Times New Roman" w:hAnsi="Times New Roman" w:cs="Times New Roman"/>
          <w:b w:val="0"/>
          <w:sz w:val="24"/>
          <w:szCs w:val="24"/>
          <w:lang w:eastAsia="en-US"/>
        </w:rPr>
        <w:t> </w:t>
      </w: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Представленный в администрацию отчет, а также аудио-, видеозаписи, фотоизображения, произведенные администрацией в ходе представления отчета, формируются в дела в соответствии с номенклатурой дел администрации и подлежат хранению в администрации в порядке и в течение сроков, определяемых в соответствии с законодательством об архивном деле в Российской Федерации.</w:t>
      </w:r>
    </w:p>
    <w:p w:rsidR="007F57DF" w:rsidRPr="00E345B0" w:rsidRDefault="00A5690F" w:rsidP="00A5690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A5690F">
        <w:rPr>
          <w:rFonts w:ascii="Times New Roman" w:hAnsi="Times New Roman" w:cs="Times New Roman"/>
          <w:b w:val="0"/>
          <w:sz w:val="24"/>
          <w:szCs w:val="24"/>
          <w:lang w:eastAsia="en-US"/>
        </w:rPr>
        <w:t>47. Расходы на представление отчета, за исключением расходов, осуществляемых в связи с размещением отчета в соответствии с пунктом 43 настоящего Порядка, осуществляются за счет бюджетных ассигнований, предусмотренных в бюджете муниципального округа на информирование жителей о деятельности органов местного самоуправления муниципального округа.</w:t>
      </w:r>
    </w:p>
    <w:sectPr w:rsidR="007F57DF" w:rsidRPr="00E345B0" w:rsidSect="00B37006">
      <w:headerReference w:type="default" r:id="rId9"/>
      <w:pgSz w:w="11906" w:h="16838"/>
      <w:pgMar w:top="851" w:right="849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647" w:rsidRDefault="00516647" w:rsidP="00763B32">
      <w:r>
        <w:separator/>
      </w:r>
    </w:p>
  </w:endnote>
  <w:endnote w:type="continuationSeparator" w:id="0">
    <w:p w:rsidR="00516647" w:rsidRDefault="00516647" w:rsidP="00763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647" w:rsidRDefault="00516647" w:rsidP="00763B32">
      <w:r>
        <w:separator/>
      </w:r>
    </w:p>
  </w:footnote>
  <w:footnote w:type="continuationSeparator" w:id="0">
    <w:p w:rsidR="00516647" w:rsidRDefault="00516647" w:rsidP="00763B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17A" w:rsidRDefault="00B3417A" w:rsidP="00E6495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A0B77"/>
    <w:multiLevelType w:val="hybridMultilevel"/>
    <w:tmpl w:val="7F240392"/>
    <w:lvl w:ilvl="0" w:tplc="C5EEE1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B32"/>
    <w:rsid w:val="00007204"/>
    <w:rsid w:val="00014DF5"/>
    <w:rsid w:val="00020F56"/>
    <w:rsid w:val="000240E7"/>
    <w:rsid w:val="00045337"/>
    <w:rsid w:val="00056E26"/>
    <w:rsid w:val="00064A1D"/>
    <w:rsid w:val="00075AD7"/>
    <w:rsid w:val="00092444"/>
    <w:rsid w:val="000B46F6"/>
    <w:rsid w:val="000C15FB"/>
    <w:rsid w:val="000C238E"/>
    <w:rsid w:val="000C78B4"/>
    <w:rsid w:val="000F0A74"/>
    <w:rsid w:val="000F66EA"/>
    <w:rsid w:val="00102C27"/>
    <w:rsid w:val="001177E5"/>
    <w:rsid w:val="00126202"/>
    <w:rsid w:val="0013459A"/>
    <w:rsid w:val="00141ADA"/>
    <w:rsid w:val="001508B6"/>
    <w:rsid w:val="00152973"/>
    <w:rsid w:val="00162FB6"/>
    <w:rsid w:val="00170F80"/>
    <w:rsid w:val="001741D3"/>
    <w:rsid w:val="00186B08"/>
    <w:rsid w:val="00193318"/>
    <w:rsid w:val="001A515A"/>
    <w:rsid w:val="001C0B90"/>
    <w:rsid w:val="001D0EFF"/>
    <w:rsid w:val="00210318"/>
    <w:rsid w:val="002238B7"/>
    <w:rsid w:val="0023645E"/>
    <w:rsid w:val="002432BA"/>
    <w:rsid w:val="002571E9"/>
    <w:rsid w:val="0026551A"/>
    <w:rsid w:val="00266E8C"/>
    <w:rsid w:val="00267CF1"/>
    <w:rsid w:val="002732DD"/>
    <w:rsid w:val="00291020"/>
    <w:rsid w:val="0029228E"/>
    <w:rsid w:val="00293A6B"/>
    <w:rsid w:val="00293D2C"/>
    <w:rsid w:val="002A4E85"/>
    <w:rsid w:val="002A7A0B"/>
    <w:rsid w:val="002D2A06"/>
    <w:rsid w:val="002E3C85"/>
    <w:rsid w:val="002F02A9"/>
    <w:rsid w:val="002F0693"/>
    <w:rsid w:val="002F4BEE"/>
    <w:rsid w:val="0030150B"/>
    <w:rsid w:val="00347483"/>
    <w:rsid w:val="003476A3"/>
    <w:rsid w:val="0035565B"/>
    <w:rsid w:val="003570CE"/>
    <w:rsid w:val="00360F4A"/>
    <w:rsid w:val="0037128B"/>
    <w:rsid w:val="003734D6"/>
    <w:rsid w:val="0038734E"/>
    <w:rsid w:val="003A4F84"/>
    <w:rsid w:val="003C1DFC"/>
    <w:rsid w:val="003D511A"/>
    <w:rsid w:val="003F4543"/>
    <w:rsid w:val="003F566A"/>
    <w:rsid w:val="0041613B"/>
    <w:rsid w:val="0041653E"/>
    <w:rsid w:val="004323CF"/>
    <w:rsid w:val="004336BC"/>
    <w:rsid w:val="004372B0"/>
    <w:rsid w:val="00463933"/>
    <w:rsid w:val="00472F43"/>
    <w:rsid w:val="004767AB"/>
    <w:rsid w:val="00496241"/>
    <w:rsid w:val="004A1B17"/>
    <w:rsid w:val="004A1F52"/>
    <w:rsid w:val="004A2DC4"/>
    <w:rsid w:val="004A2FB0"/>
    <w:rsid w:val="004C5E72"/>
    <w:rsid w:val="004D1D7B"/>
    <w:rsid w:val="004E7331"/>
    <w:rsid w:val="004F21D4"/>
    <w:rsid w:val="004F44A2"/>
    <w:rsid w:val="004F58C6"/>
    <w:rsid w:val="00510762"/>
    <w:rsid w:val="00516647"/>
    <w:rsid w:val="00523837"/>
    <w:rsid w:val="00525A1B"/>
    <w:rsid w:val="00530EFF"/>
    <w:rsid w:val="00552FB8"/>
    <w:rsid w:val="00555FAD"/>
    <w:rsid w:val="00572840"/>
    <w:rsid w:val="0058132F"/>
    <w:rsid w:val="00582CCF"/>
    <w:rsid w:val="0058570D"/>
    <w:rsid w:val="0058736B"/>
    <w:rsid w:val="00590768"/>
    <w:rsid w:val="005938B8"/>
    <w:rsid w:val="00595A45"/>
    <w:rsid w:val="005A6FDE"/>
    <w:rsid w:val="005B277E"/>
    <w:rsid w:val="005C1181"/>
    <w:rsid w:val="005C424E"/>
    <w:rsid w:val="005C7422"/>
    <w:rsid w:val="005E6741"/>
    <w:rsid w:val="0060586E"/>
    <w:rsid w:val="0060718C"/>
    <w:rsid w:val="006104BD"/>
    <w:rsid w:val="00614D01"/>
    <w:rsid w:val="00633D89"/>
    <w:rsid w:val="006561D8"/>
    <w:rsid w:val="0066478E"/>
    <w:rsid w:val="00686197"/>
    <w:rsid w:val="00693117"/>
    <w:rsid w:val="006A2BC8"/>
    <w:rsid w:val="006D1676"/>
    <w:rsid w:val="006E5EF7"/>
    <w:rsid w:val="006F4430"/>
    <w:rsid w:val="00702E59"/>
    <w:rsid w:val="00720242"/>
    <w:rsid w:val="00722E3C"/>
    <w:rsid w:val="00747750"/>
    <w:rsid w:val="007536F1"/>
    <w:rsid w:val="00763B32"/>
    <w:rsid w:val="00772866"/>
    <w:rsid w:val="00793D3F"/>
    <w:rsid w:val="007A4FCC"/>
    <w:rsid w:val="007B51A1"/>
    <w:rsid w:val="007C7F2B"/>
    <w:rsid w:val="007D3436"/>
    <w:rsid w:val="007E43B5"/>
    <w:rsid w:val="007F57DF"/>
    <w:rsid w:val="008001D8"/>
    <w:rsid w:val="008003EF"/>
    <w:rsid w:val="00817422"/>
    <w:rsid w:val="0083213E"/>
    <w:rsid w:val="008323BD"/>
    <w:rsid w:val="00832CE5"/>
    <w:rsid w:val="008445A6"/>
    <w:rsid w:val="00861276"/>
    <w:rsid w:val="00865445"/>
    <w:rsid w:val="00872CA6"/>
    <w:rsid w:val="008A3ADB"/>
    <w:rsid w:val="008B7495"/>
    <w:rsid w:val="008C1AFB"/>
    <w:rsid w:val="008D24C3"/>
    <w:rsid w:val="008E22E5"/>
    <w:rsid w:val="008F2AF6"/>
    <w:rsid w:val="00924CE3"/>
    <w:rsid w:val="00935402"/>
    <w:rsid w:val="00941C76"/>
    <w:rsid w:val="00957DC2"/>
    <w:rsid w:val="009757BC"/>
    <w:rsid w:val="009B02ED"/>
    <w:rsid w:val="009B423A"/>
    <w:rsid w:val="009B5906"/>
    <w:rsid w:val="009B6328"/>
    <w:rsid w:val="009C0FE6"/>
    <w:rsid w:val="009D555D"/>
    <w:rsid w:val="009F41C3"/>
    <w:rsid w:val="009F7D7B"/>
    <w:rsid w:val="00A163F1"/>
    <w:rsid w:val="00A25466"/>
    <w:rsid w:val="00A36672"/>
    <w:rsid w:val="00A414DD"/>
    <w:rsid w:val="00A50795"/>
    <w:rsid w:val="00A5690F"/>
    <w:rsid w:val="00A605D1"/>
    <w:rsid w:val="00A642C6"/>
    <w:rsid w:val="00A7262A"/>
    <w:rsid w:val="00A76A10"/>
    <w:rsid w:val="00AA4C9B"/>
    <w:rsid w:val="00AB71C6"/>
    <w:rsid w:val="00AC4E25"/>
    <w:rsid w:val="00AD7DC4"/>
    <w:rsid w:val="00AE29CE"/>
    <w:rsid w:val="00AE3928"/>
    <w:rsid w:val="00B2236B"/>
    <w:rsid w:val="00B3359D"/>
    <w:rsid w:val="00B3369C"/>
    <w:rsid w:val="00B3417A"/>
    <w:rsid w:val="00B37006"/>
    <w:rsid w:val="00B4230B"/>
    <w:rsid w:val="00B6038E"/>
    <w:rsid w:val="00B71438"/>
    <w:rsid w:val="00B755A1"/>
    <w:rsid w:val="00BA60A1"/>
    <w:rsid w:val="00BD37A7"/>
    <w:rsid w:val="00BE6FF0"/>
    <w:rsid w:val="00C03CAC"/>
    <w:rsid w:val="00C149B6"/>
    <w:rsid w:val="00C159E1"/>
    <w:rsid w:val="00C23F73"/>
    <w:rsid w:val="00C279C4"/>
    <w:rsid w:val="00C32709"/>
    <w:rsid w:val="00C32820"/>
    <w:rsid w:val="00C346E9"/>
    <w:rsid w:val="00C41FF3"/>
    <w:rsid w:val="00C605C7"/>
    <w:rsid w:val="00CC2ACB"/>
    <w:rsid w:val="00CC3479"/>
    <w:rsid w:val="00CC7FF9"/>
    <w:rsid w:val="00CF3691"/>
    <w:rsid w:val="00CF37A6"/>
    <w:rsid w:val="00D05D9F"/>
    <w:rsid w:val="00D11D2E"/>
    <w:rsid w:val="00D30D62"/>
    <w:rsid w:val="00D44FE0"/>
    <w:rsid w:val="00D45824"/>
    <w:rsid w:val="00D466DC"/>
    <w:rsid w:val="00D551AB"/>
    <w:rsid w:val="00D9421A"/>
    <w:rsid w:val="00DB19B4"/>
    <w:rsid w:val="00DB7FE0"/>
    <w:rsid w:val="00DD018F"/>
    <w:rsid w:val="00DD2950"/>
    <w:rsid w:val="00E027A6"/>
    <w:rsid w:val="00E105C3"/>
    <w:rsid w:val="00E1262B"/>
    <w:rsid w:val="00E345B0"/>
    <w:rsid w:val="00E34E97"/>
    <w:rsid w:val="00E42E1D"/>
    <w:rsid w:val="00E64959"/>
    <w:rsid w:val="00E671A3"/>
    <w:rsid w:val="00E85932"/>
    <w:rsid w:val="00EC543F"/>
    <w:rsid w:val="00EE4C04"/>
    <w:rsid w:val="00EE5A59"/>
    <w:rsid w:val="00EE63AA"/>
    <w:rsid w:val="00F00164"/>
    <w:rsid w:val="00F07750"/>
    <w:rsid w:val="00F151DE"/>
    <w:rsid w:val="00F15912"/>
    <w:rsid w:val="00F167AE"/>
    <w:rsid w:val="00F6035B"/>
    <w:rsid w:val="00F76949"/>
    <w:rsid w:val="00FA0499"/>
    <w:rsid w:val="00FD6DA2"/>
    <w:rsid w:val="00FE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5D68A-D42F-41CF-BD4D-A6CE7EAE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B3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63B32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link w:val="a3"/>
    <w:rsid w:val="00763B32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B3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Normal">
    <w:name w:val="ConsPlusNormal"/>
    <w:rsid w:val="00763B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footnote reference"/>
    <w:rsid w:val="00763B32"/>
    <w:rPr>
      <w:vertAlign w:val="superscript"/>
    </w:rPr>
  </w:style>
  <w:style w:type="paragraph" w:styleId="a6">
    <w:name w:val="header"/>
    <w:basedOn w:val="a"/>
    <w:link w:val="a7"/>
    <w:uiPriority w:val="99"/>
    <w:rsid w:val="00763B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63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rsid w:val="00763B32"/>
    <w:rPr>
      <w:sz w:val="20"/>
      <w:szCs w:val="20"/>
    </w:rPr>
  </w:style>
  <w:style w:type="character" w:customStyle="1" w:styleId="a9">
    <w:name w:val="Текст сноски Знак"/>
    <w:link w:val="a8"/>
    <w:rsid w:val="00763B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612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61276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B370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37006"/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uiPriority w:val="99"/>
    <w:unhideWhenUsed/>
    <w:rsid w:val="0041653E"/>
    <w:pPr>
      <w:spacing w:before="100" w:beforeAutospacing="1" w:after="100" w:afterAutospacing="1"/>
    </w:pPr>
  </w:style>
  <w:style w:type="character" w:styleId="af">
    <w:name w:val="annotation reference"/>
    <w:basedOn w:val="a0"/>
    <w:uiPriority w:val="99"/>
    <w:semiHidden/>
    <w:unhideWhenUsed/>
    <w:rsid w:val="00A163F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163F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163F1"/>
    <w:rPr>
      <w:rFonts w:ascii="Times New Roman" w:eastAsia="Times New Roman" w:hAnsi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63F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163F1"/>
    <w:rPr>
      <w:rFonts w:ascii="Times New Roman" w:eastAsia="Times New Roman" w:hAnsi="Times New Roman"/>
      <w:b/>
      <w:bCs/>
    </w:rPr>
  </w:style>
  <w:style w:type="character" w:styleId="af4">
    <w:name w:val="Hyperlink"/>
    <w:basedOn w:val="a0"/>
    <w:uiPriority w:val="99"/>
    <w:unhideWhenUsed/>
    <w:rsid w:val="003C1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EFD01-DD9E-47B6-9622-77D0A2EF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3431</Words>
  <Characters>19563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cp:lastModifiedBy>User</cp:lastModifiedBy>
  <cp:revision>2</cp:revision>
  <cp:lastPrinted>2026-05-25T13:30:00Z</cp:lastPrinted>
  <dcterms:created xsi:type="dcterms:W3CDTF">2026-05-25T14:08:00Z</dcterms:created>
  <dcterms:modified xsi:type="dcterms:W3CDTF">2026-05-25T14:08:00Z</dcterms:modified>
</cp:coreProperties>
</file>