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2337" w14:textId="77777777" w:rsidR="00315D26" w:rsidRDefault="00315D26" w:rsidP="00315D26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10134C74" w14:textId="77777777" w:rsidR="00315D26" w:rsidRDefault="00315D26" w:rsidP="00315D26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4F68C014" w14:textId="77777777" w:rsidR="00315D26" w:rsidRDefault="00315D26" w:rsidP="00315D26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223B86C" w14:textId="77777777" w:rsidR="00315D26" w:rsidRDefault="000E7E1F" w:rsidP="00315D26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07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04.03.2022 вступили в силу изменения </w:t>
      </w:r>
    </w:p>
    <w:p w14:paraId="2A621575" w14:textId="2F66A6A1" w:rsidR="00980788" w:rsidRDefault="000E7E1F" w:rsidP="00315D26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80788">
        <w:rPr>
          <w:rFonts w:ascii="Times New Roman" w:hAnsi="Times New Roman" w:cs="Times New Roman"/>
          <w:i/>
          <w:sz w:val="28"/>
          <w:szCs w:val="28"/>
          <w:lang w:eastAsia="ru-RU"/>
        </w:rPr>
        <w:t>в Федеральный закон от 04.03.2022 № 31-ФЗ «О внесении изменений в Кодекс Российской Федерации об административных правонарушениях</w:t>
      </w:r>
    </w:p>
    <w:p w14:paraId="0BD76CD3" w14:textId="77777777" w:rsidR="00980788" w:rsidRPr="00980788" w:rsidRDefault="00980788" w:rsidP="00980788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34AADD37" w14:textId="77777777" w:rsidR="000E7E1F" w:rsidRPr="0091474B" w:rsidRDefault="000E7E1F" w:rsidP="000E7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65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Указанным федеральным законом введена ответственность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11C65">
        <w:rPr>
          <w:rFonts w:ascii="Times New Roman" w:hAnsi="Times New Roman" w:cs="Times New Roman"/>
          <w:sz w:val="28"/>
          <w:szCs w:val="28"/>
          <w:lang w:eastAsia="ru-RU"/>
        </w:rPr>
        <w:t>ризывы к введению мер ограничительного характера в отношении Российской Федерации, граждан Российской Федерации или российских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F55416" w14:textId="77777777" w:rsidR="000E7E1F" w:rsidRPr="0091474B" w:rsidRDefault="000E7E1F" w:rsidP="000E7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474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20.3.4 КоАП РФ вводится </w:t>
      </w:r>
      <w:bookmarkStart w:id="0" w:name="_GoBack"/>
      <w:r w:rsidRPr="0091474B">
        <w:rPr>
          <w:rFonts w:ascii="Times New Roman" w:hAnsi="Times New Roman" w:cs="Times New Roman"/>
          <w:sz w:val="28"/>
          <w:szCs w:val="28"/>
          <w:lang w:eastAsia="ru-RU"/>
        </w:rPr>
        <w:t>административная ответственность за призывы</w:t>
      </w:r>
      <w:bookmarkEnd w:id="0"/>
      <w:r w:rsidRPr="0091474B">
        <w:rPr>
          <w:rFonts w:ascii="Times New Roman" w:hAnsi="Times New Roman" w:cs="Times New Roman"/>
          <w:sz w:val="28"/>
          <w:szCs w:val="28"/>
          <w:lang w:eastAsia="ru-RU"/>
        </w:rPr>
        <w:t xml:space="preserve">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лиц, совершенные гражданином Российской Федерации и</w:t>
      </w:r>
      <w:proofErr w:type="gramEnd"/>
      <w:r w:rsidRPr="0091474B">
        <w:rPr>
          <w:rFonts w:ascii="Times New Roman" w:hAnsi="Times New Roman" w:cs="Times New Roman"/>
          <w:sz w:val="28"/>
          <w:szCs w:val="28"/>
          <w:lang w:eastAsia="ru-RU"/>
        </w:rPr>
        <w:t xml:space="preserve"> (или) российским юридическим лицом, если эти действия не содержат признаков уголовно наказуемого деяния.</w:t>
      </w:r>
    </w:p>
    <w:p w14:paraId="73A77FF2" w14:textId="77777777" w:rsidR="000E7E1F" w:rsidRDefault="000E7E1F" w:rsidP="000E7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411C65">
        <w:rPr>
          <w:rFonts w:ascii="Times New Roman" w:hAnsi="Times New Roman" w:cs="Times New Roman"/>
          <w:sz w:val="28"/>
          <w:szCs w:val="28"/>
          <w:lang w:eastAsia="ru-RU"/>
        </w:rPr>
        <w:t>ч. 1 ст. 28.4 КоАП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1474B">
        <w:rPr>
          <w:rFonts w:ascii="Times New Roman" w:hAnsi="Times New Roman" w:cs="Times New Roman"/>
          <w:sz w:val="28"/>
          <w:szCs w:val="28"/>
          <w:lang w:eastAsia="ru-RU"/>
        </w:rPr>
        <w:t>озбуждение дел об административных правонарушениях, предусмотренных ст. 20.3.4 КоАП РФ, отнесено к исключительной компетенции органов прокуратуры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E44A57" w14:textId="77777777" w:rsidR="000E7E1F" w:rsidRPr="0091474B" w:rsidRDefault="000E7E1F" w:rsidP="000E7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11C65">
        <w:rPr>
          <w:rFonts w:ascii="Times New Roman" w:hAnsi="Times New Roman" w:cs="Times New Roman"/>
          <w:sz w:val="28"/>
          <w:szCs w:val="28"/>
          <w:lang w:eastAsia="ru-RU"/>
        </w:rPr>
        <w:t>ч. 1 ст. 23.1 КоАП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474B">
        <w:rPr>
          <w:rFonts w:ascii="Times New Roman" w:hAnsi="Times New Roman" w:cs="Times New Roman"/>
          <w:sz w:val="28"/>
          <w:szCs w:val="28"/>
          <w:lang w:eastAsia="ru-RU"/>
        </w:rPr>
        <w:t>дела данной категории рассматриваются судами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04ED50" w14:textId="77777777" w:rsidR="000E7E1F" w:rsidRDefault="000E7E1F" w:rsidP="000E7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C6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04.03.2022 № 32-ФЗ «О внесении изменений в Уголовный кодекс Российской Федерации и статьи 31 и 151 Уголовно-процессуального кодекса Российской Федерации» УК РФ дополнен ст. 207.3, 280.3, 284.2.</w:t>
      </w:r>
    </w:p>
    <w:p w14:paraId="5810B35C" w14:textId="77777777" w:rsidR="000E7E1F" w:rsidRDefault="000E7E1F" w:rsidP="000E7E1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8FA">
        <w:rPr>
          <w:rFonts w:ascii="Times New Roman" w:hAnsi="Times New Roman" w:cs="Times New Roman"/>
          <w:sz w:val="28"/>
          <w:szCs w:val="28"/>
          <w:lang w:eastAsia="ru-RU"/>
        </w:rPr>
        <w:t>Статьей 284.2 УК РФ вводится уголовная ответственность за совершение лицом в течение года после его привлечения к административной ответственности по ст. 20.3.4 КоАП РФ аналогичных деяний.</w:t>
      </w:r>
    </w:p>
    <w:p w14:paraId="47A23142" w14:textId="77777777" w:rsidR="000E7E1F" w:rsidRDefault="000E7E1F" w:rsidP="00E95CE4">
      <w:pPr>
        <w:jc w:val="both"/>
        <w:rPr>
          <w:sz w:val="28"/>
          <w:szCs w:val="28"/>
        </w:rPr>
      </w:pPr>
    </w:p>
    <w:p w14:paraId="009D931D" w14:textId="77777777" w:rsidR="00315D26" w:rsidRDefault="00315D26" w:rsidP="00E95CE4">
      <w:pPr>
        <w:jc w:val="both"/>
        <w:rPr>
          <w:sz w:val="28"/>
          <w:szCs w:val="28"/>
        </w:rPr>
      </w:pPr>
    </w:p>
    <w:p w14:paraId="38217CD4" w14:textId="77777777" w:rsidR="00315D26" w:rsidRDefault="00315D26" w:rsidP="00E95CE4">
      <w:pPr>
        <w:jc w:val="both"/>
        <w:rPr>
          <w:sz w:val="28"/>
          <w:szCs w:val="28"/>
        </w:rPr>
      </w:pPr>
    </w:p>
    <w:p w14:paraId="3B0364D4" w14:textId="5D500D9D" w:rsidR="00494557" w:rsidRPr="000E7E1F" w:rsidRDefault="00E95CE4" w:rsidP="000E7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sectPr w:rsidR="00494557" w:rsidRPr="000E7E1F" w:rsidSect="000E7E1F">
      <w:headerReference w:type="even" r:id="rId7"/>
      <w:headerReference w:type="default" r:id="rId8"/>
      <w:pgSz w:w="11906" w:h="16838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4465" w14:textId="77777777" w:rsidR="001720C8" w:rsidRDefault="001720C8">
      <w:r>
        <w:separator/>
      </w:r>
    </w:p>
  </w:endnote>
  <w:endnote w:type="continuationSeparator" w:id="0">
    <w:p w14:paraId="24DBE907" w14:textId="77777777" w:rsidR="001720C8" w:rsidRDefault="0017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B814" w14:textId="77777777" w:rsidR="001720C8" w:rsidRDefault="001720C8">
      <w:r>
        <w:separator/>
      </w:r>
    </w:p>
  </w:footnote>
  <w:footnote w:type="continuationSeparator" w:id="0">
    <w:p w14:paraId="0F909535" w14:textId="77777777" w:rsidR="001720C8" w:rsidRDefault="0017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05C415FB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D26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0E7E1F"/>
    <w:rsid w:val="00137CE8"/>
    <w:rsid w:val="001720C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A21BD"/>
    <w:rsid w:val="002C6F1C"/>
    <w:rsid w:val="00315D26"/>
    <w:rsid w:val="003F3C16"/>
    <w:rsid w:val="00452517"/>
    <w:rsid w:val="00474FB5"/>
    <w:rsid w:val="00494557"/>
    <w:rsid w:val="005B2266"/>
    <w:rsid w:val="006D316F"/>
    <w:rsid w:val="0078617A"/>
    <w:rsid w:val="007F15DF"/>
    <w:rsid w:val="00861211"/>
    <w:rsid w:val="00884F57"/>
    <w:rsid w:val="00980788"/>
    <w:rsid w:val="009E25F4"/>
    <w:rsid w:val="009F130A"/>
    <w:rsid w:val="00AE342D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procrf</dc:creator>
  <cp:lastModifiedBy>LenV5580</cp:lastModifiedBy>
  <cp:revision>2</cp:revision>
  <cp:lastPrinted>2022-03-30T09:49:00Z</cp:lastPrinted>
  <dcterms:created xsi:type="dcterms:W3CDTF">2022-06-27T08:09:00Z</dcterms:created>
  <dcterms:modified xsi:type="dcterms:W3CDTF">2022-06-27T08:09:00Z</dcterms:modified>
</cp:coreProperties>
</file>