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76" w:rsidRPr="00EC3AB4" w:rsidRDefault="00EC3AB4" w:rsidP="00EC3AB4">
      <w:pPr>
        <w:ind w:firstLine="708"/>
        <w:jc w:val="both"/>
        <w:rPr>
          <w:i/>
          <w:sz w:val="28"/>
          <w:szCs w:val="28"/>
        </w:rPr>
      </w:pPr>
      <w:bookmarkStart w:id="0" w:name="_Hlk88127384"/>
      <w:r w:rsidRPr="00EC3AB4">
        <w:rPr>
          <w:bCs/>
          <w:i/>
          <w:sz w:val="28"/>
          <w:szCs w:val="28"/>
        </w:rPr>
        <w:t xml:space="preserve"> «</w:t>
      </w:r>
      <w:bookmarkStart w:id="1" w:name="_GoBack"/>
      <w:r w:rsidRPr="00EC3AB4">
        <w:rPr>
          <w:i/>
          <w:color w:val="000000"/>
          <w:kern w:val="28"/>
          <w:sz w:val="28"/>
          <w:szCs w:val="22"/>
          <w14:ligatures w14:val="all"/>
        </w:rPr>
        <w:t>Информация об актуализации правил рассмотрения уголовных дел об уклонении от призыва на военную службу</w:t>
      </w:r>
      <w:bookmarkEnd w:id="1"/>
      <w:r w:rsidRPr="00EC3AB4">
        <w:rPr>
          <w:i/>
          <w:sz w:val="28"/>
          <w:szCs w:val="28"/>
        </w:rPr>
        <w:t>».</w:t>
      </w:r>
      <w:bookmarkEnd w:id="0"/>
    </w:p>
    <w:p w:rsidR="0014766E" w:rsidRDefault="0014766E" w:rsidP="000E0F94">
      <w:pPr>
        <w:ind w:firstLine="709"/>
        <w:jc w:val="both"/>
        <w:rPr>
          <w:color w:val="000000"/>
          <w:kern w:val="28"/>
          <w:sz w:val="28"/>
          <w:szCs w:val="28"/>
          <w14:ligatures w14:val="all"/>
        </w:rPr>
      </w:pPr>
      <w:bookmarkStart w:id="2" w:name="_Hlk80957272"/>
      <w:r>
        <w:rPr>
          <w:color w:val="000000"/>
          <w:kern w:val="28"/>
          <w:sz w:val="28"/>
          <w:szCs w:val="28"/>
          <w14:ligatures w14:val="all"/>
        </w:rPr>
        <w:t xml:space="preserve">Информирует </w:t>
      </w:r>
      <w:r w:rsidRPr="00C73C18">
        <w:rPr>
          <w:color w:val="000000"/>
          <w:kern w:val="28"/>
          <w:sz w:val="28"/>
          <w:szCs w:val="28"/>
          <w14:ligatures w14:val="all"/>
        </w:rPr>
        <w:t>заместитель Никулинского межрайонного прокурора города Москвы советник юстиции Романов И.В.</w:t>
      </w:r>
      <w:r w:rsidR="000E0F94">
        <w:rPr>
          <w:color w:val="000000"/>
          <w:kern w:val="28"/>
          <w:sz w:val="28"/>
          <w:szCs w:val="28"/>
          <w14:ligatures w14:val="all"/>
        </w:rPr>
        <w:t>:</w:t>
      </w:r>
    </w:p>
    <w:bookmarkEnd w:id="2"/>
    <w:p w:rsidR="000E0F94" w:rsidRPr="000E0F94" w:rsidRDefault="000E0F94" w:rsidP="000E0F94">
      <w:pPr>
        <w:ind w:firstLine="709"/>
        <w:jc w:val="both"/>
        <w:rPr>
          <w:sz w:val="28"/>
          <w:szCs w:val="28"/>
        </w:rPr>
      </w:pPr>
      <w:r w:rsidRPr="000E0F94">
        <w:rPr>
          <w:sz w:val="28"/>
          <w:szCs w:val="28"/>
        </w:rPr>
        <w:t>за уклонение от призыва на военную службу после достижения предельного возраста призыва уголовному преследованию могут подлежать только лица, совершившие это преступление до достижения ими указанного возраста, при условии, что не истекли сроки давности привлечения их к уголовной ответственности;</w:t>
      </w:r>
    </w:p>
    <w:p w:rsidR="000E0F94" w:rsidRPr="000E0F94" w:rsidRDefault="000E0F94" w:rsidP="000E0F94">
      <w:pPr>
        <w:ind w:firstLine="709"/>
        <w:jc w:val="both"/>
        <w:rPr>
          <w:sz w:val="28"/>
          <w:szCs w:val="28"/>
        </w:rPr>
      </w:pPr>
      <w:r w:rsidRPr="000E0F94">
        <w:rPr>
          <w:sz w:val="28"/>
          <w:szCs w:val="28"/>
        </w:rPr>
        <w:t>- уклонение от призыва на военную службу может быть совершено также путем неявки без уважительных причин на профессиональный психологический отбор;</w:t>
      </w:r>
    </w:p>
    <w:p w:rsidR="00881C30" w:rsidRDefault="000E0F94" w:rsidP="000E0F94">
      <w:pPr>
        <w:ind w:firstLine="709"/>
        <w:jc w:val="both"/>
        <w:rPr>
          <w:sz w:val="28"/>
          <w:szCs w:val="28"/>
        </w:rPr>
      </w:pPr>
      <w:r w:rsidRPr="000E0F94">
        <w:rPr>
          <w:sz w:val="28"/>
          <w:szCs w:val="28"/>
        </w:rPr>
        <w:t>- при решении вопроса о виновности лица в совершении преступления, предусмотренного частью 1 статьи 328 УК РФ, необходимо установить факт надлежащего оповещения призывника о явке в военный комиссариат в соответствии со статьей 31 Федерального закона "О воинской обязанности и военной службе".</w:t>
      </w:r>
    </w:p>
    <w:p w:rsidR="00303735" w:rsidRDefault="00303735" w:rsidP="00303735">
      <w:pPr>
        <w:ind w:firstLine="567"/>
        <w:jc w:val="both"/>
        <w:rPr>
          <w:sz w:val="28"/>
          <w:szCs w:val="28"/>
        </w:rPr>
      </w:pPr>
      <w:r w:rsidRPr="00303735">
        <w:rPr>
          <w:sz w:val="28"/>
          <w:szCs w:val="28"/>
        </w:rPr>
        <w:t xml:space="preserve">Кроме того, преступления против военной службы, совершенные в период мобилизации или военного положения, в военное время либо в условиях вооруженного конфликта или ведения боевых действий, характеризуются повышенной общественной опасностью. </w:t>
      </w:r>
    </w:p>
    <w:p w:rsidR="00303735" w:rsidRDefault="00303735" w:rsidP="00303735">
      <w:pPr>
        <w:ind w:firstLine="567"/>
        <w:jc w:val="both"/>
        <w:rPr>
          <w:sz w:val="28"/>
          <w:szCs w:val="28"/>
        </w:rPr>
      </w:pPr>
    </w:p>
    <w:p w:rsidR="00303735" w:rsidRDefault="00303735" w:rsidP="00303735">
      <w:pPr>
        <w:ind w:firstLine="567"/>
        <w:jc w:val="both"/>
        <w:rPr>
          <w:sz w:val="28"/>
          <w:szCs w:val="28"/>
        </w:rPr>
      </w:pPr>
    </w:p>
    <w:p w:rsidR="00976AB4" w:rsidRPr="00BC4290" w:rsidRDefault="00976AB4" w:rsidP="00303735">
      <w:pPr>
        <w:jc w:val="both"/>
        <w:rPr>
          <w:sz w:val="28"/>
          <w:szCs w:val="28"/>
        </w:rPr>
      </w:pPr>
    </w:p>
    <w:sectPr w:rsidR="00976AB4" w:rsidRPr="00BC4290" w:rsidSect="00BC4A97">
      <w:headerReference w:type="default" r:id="rId8"/>
      <w:pgSz w:w="11906" w:h="16838"/>
      <w:pgMar w:top="851" w:right="70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E1" w:rsidRDefault="002011E1" w:rsidP="00A36CAE">
      <w:r>
        <w:separator/>
      </w:r>
    </w:p>
  </w:endnote>
  <w:endnote w:type="continuationSeparator" w:id="0">
    <w:p w:rsidR="002011E1" w:rsidRDefault="002011E1" w:rsidP="00A3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E1" w:rsidRDefault="002011E1" w:rsidP="00A36CAE">
      <w:r>
        <w:separator/>
      </w:r>
    </w:p>
  </w:footnote>
  <w:footnote w:type="continuationSeparator" w:id="0">
    <w:p w:rsidR="002011E1" w:rsidRDefault="002011E1" w:rsidP="00A36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103533"/>
      <w:docPartObj>
        <w:docPartGallery w:val="Page Numbers (Top of Page)"/>
        <w:docPartUnique/>
      </w:docPartObj>
    </w:sdtPr>
    <w:sdtEndPr/>
    <w:sdtContent>
      <w:p w:rsidR="00380CEF" w:rsidRDefault="00380CEF">
        <w:pPr>
          <w:pStyle w:val="a6"/>
          <w:jc w:val="center"/>
        </w:pPr>
        <w:r>
          <w:fldChar w:fldCharType="begin"/>
        </w:r>
        <w:r>
          <w:instrText>PAGE   \* MERGEFORMAT</w:instrText>
        </w:r>
        <w:r>
          <w:fldChar w:fldCharType="separate"/>
        </w:r>
        <w:r>
          <w:t>2</w:t>
        </w:r>
        <w:r>
          <w:fldChar w:fldCharType="end"/>
        </w:r>
      </w:p>
    </w:sdtContent>
  </w:sdt>
  <w:p w:rsidR="0012058E" w:rsidRDefault="001205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1E01"/>
    <w:multiLevelType w:val="hybridMultilevel"/>
    <w:tmpl w:val="8C9812A8"/>
    <w:lvl w:ilvl="0" w:tplc="CA0E0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241D61"/>
    <w:multiLevelType w:val="hybridMultilevel"/>
    <w:tmpl w:val="925C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F0"/>
    <w:rsid w:val="00005C39"/>
    <w:rsid w:val="00010AD5"/>
    <w:rsid w:val="00074CE6"/>
    <w:rsid w:val="00096A75"/>
    <w:rsid w:val="000B0CA0"/>
    <w:rsid w:val="000B5507"/>
    <w:rsid w:val="000D2662"/>
    <w:rsid w:val="000E0F94"/>
    <w:rsid w:val="000E5216"/>
    <w:rsid w:val="000F4226"/>
    <w:rsid w:val="0012058E"/>
    <w:rsid w:val="0014766E"/>
    <w:rsid w:val="00154068"/>
    <w:rsid w:val="00161A4E"/>
    <w:rsid w:val="00163E5E"/>
    <w:rsid w:val="001B1CBD"/>
    <w:rsid w:val="001B4EB3"/>
    <w:rsid w:val="001D1DB8"/>
    <w:rsid w:val="001F3AE9"/>
    <w:rsid w:val="002011E1"/>
    <w:rsid w:val="00234321"/>
    <w:rsid w:val="002373B5"/>
    <w:rsid w:val="002453FA"/>
    <w:rsid w:val="00283DFC"/>
    <w:rsid w:val="00285103"/>
    <w:rsid w:val="002E15C0"/>
    <w:rsid w:val="002E4CD8"/>
    <w:rsid w:val="00300C2D"/>
    <w:rsid w:val="00303735"/>
    <w:rsid w:val="00334791"/>
    <w:rsid w:val="00380CEF"/>
    <w:rsid w:val="003866E8"/>
    <w:rsid w:val="003910E2"/>
    <w:rsid w:val="003A43A0"/>
    <w:rsid w:val="003B77AE"/>
    <w:rsid w:val="003D794A"/>
    <w:rsid w:val="003E3C64"/>
    <w:rsid w:val="00412BEE"/>
    <w:rsid w:val="00412C76"/>
    <w:rsid w:val="004151C8"/>
    <w:rsid w:val="00427C50"/>
    <w:rsid w:val="004368B4"/>
    <w:rsid w:val="00450772"/>
    <w:rsid w:val="00457881"/>
    <w:rsid w:val="00463FCC"/>
    <w:rsid w:val="00481DBB"/>
    <w:rsid w:val="004827D8"/>
    <w:rsid w:val="00483003"/>
    <w:rsid w:val="004A618B"/>
    <w:rsid w:val="004C3BA5"/>
    <w:rsid w:val="005353EC"/>
    <w:rsid w:val="00540F1E"/>
    <w:rsid w:val="0054324C"/>
    <w:rsid w:val="00553242"/>
    <w:rsid w:val="00560555"/>
    <w:rsid w:val="00595BFF"/>
    <w:rsid w:val="005A5AC5"/>
    <w:rsid w:val="005F67B7"/>
    <w:rsid w:val="00620788"/>
    <w:rsid w:val="006359CC"/>
    <w:rsid w:val="00675B11"/>
    <w:rsid w:val="006F66AF"/>
    <w:rsid w:val="0072442C"/>
    <w:rsid w:val="00733160"/>
    <w:rsid w:val="00752437"/>
    <w:rsid w:val="00755611"/>
    <w:rsid w:val="0077592D"/>
    <w:rsid w:val="007B0760"/>
    <w:rsid w:val="007D39B6"/>
    <w:rsid w:val="007E2B50"/>
    <w:rsid w:val="007E407A"/>
    <w:rsid w:val="007E7DD1"/>
    <w:rsid w:val="007F3BDD"/>
    <w:rsid w:val="00803553"/>
    <w:rsid w:val="008277F8"/>
    <w:rsid w:val="008429EE"/>
    <w:rsid w:val="00843D5A"/>
    <w:rsid w:val="00863F29"/>
    <w:rsid w:val="008711D8"/>
    <w:rsid w:val="00873B93"/>
    <w:rsid w:val="00881C30"/>
    <w:rsid w:val="008820F3"/>
    <w:rsid w:val="008849F6"/>
    <w:rsid w:val="0089641C"/>
    <w:rsid w:val="008A7687"/>
    <w:rsid w:val="008B6B82"/>
    <w:rsid w:val="008D2174"/>
    <w:rsid w:val="008D2D7B"/>
    <w:rsid w:val="008F2F90"/>
    <w:rsid w:val="008F72E9"/>
    <w:rsid w:val="00904616"/>
    <w:rsid w:val="009144BB"/>
    <w:rsid w:val="0091577F"/>
    <w:rsid w:val="00940E15"/>
    <w:rsid w:val="00940E3E"/>
    <w:rsid w:val="00944BFE"/>
    <w:rsid w:val="00945E9E"/>
    <w:rsid w:val="00967123"/>
    <w:rsid w:val="00976AB4"/>
    <w:rsid w:val="00987232"/>
    <w:rsid w:val="009B538F"/>
    <w:rsid w:val="009E70E6"/>
    <w:rsid w:val="00A14B4F"/>
    <w:rsid w:val="00A36CAE"/>
    <w:rsid w:val="00A50D6B"/>
    <w:rsid w:val="00A550AE"/>
    <w:rsid w:val="00A57CDA"/>
    <w:rsid w:val="00A66471"/>
    <w:rsid w:val="00A73832"/>
    <w:rsid w:val="00A7775E"/>
    <w:rsid w:val="00AA3376"/>
    <w:rsid w:val="00AD66DD"/>
    <w:rsid w:val="00AE5A51"/>
    <w:rsid w:val="00AF0844"/>
    <w:rsid w:val="00AF4487"/>
    <w:rsid w:val="00B160C9"/>
    <w:rsid w:val="00B311E6"/>
    <w:rsid w:val="00B42F97"/>
    <w:rsid w:val="00B505A9"/>
    <w:rsid w:val="00B513F0"/>
    <w:rsid w:val="00B7055D"/>
    <w:rsid w:val="00B7373F"/>
    <w:rsid w:val="00BB6DD0"/>
    <w:rsid w:val="00BC4A97"/>
    <w:rsid w:val="00BD0398"/>
    <w:rsid w:val="00BE1EE1"/>
    <w:rsid w:val="00BF0ED0"/>
    <w:rsid w:val="00C0761E"/>
    <w:rsid w:val="00C1152A"/>
    <w:rsid w:val="00C21C63"/>
    <w:rsid w:val="00C36E05"/>
    <w:rsid w:val="00C5207F"/>
    <w:rsid w:val="00C73C18"/>
    <w:rsid w:val="00C96E1F"/>
    <w:rsid w:val="00CC168D"/>
    <w:rsid w:val="00CF01A3"/>
    <w:rsid w:val="00D24658"/>
    <w:rsid w:val="00D25808"/>
    <w:rsid w:val="00D45F52"/>
    <w:rsid w:val="00D66F68"/>
    <w:rsid w:val="00D83B58"/>
    <w:rsid w:val="00D85240"/>
    <w:rsid w:val="00D875F7"/>
    <w:rsid w:val="00D900AC"/>
    <w:rsid w:val="00DE6AC8"/>
    <w:rsid w:val="00E303A3"/>
    <w:rsid w:val="00E42D9F"/>
    <w:rsid w:val="00E6288B"/>
    <w:rsid w:val="00E71926"/>
    <w:rsid w:val="00E952EC"/>
    <w:rsid w:val="00EC3AB4"/>
    <w:rsid w:val="00F034DF"/>
    <w:rsid w:val="00F076AE"/>
    <w:rsid w:val="00F614BF"/>
    <w:rsid w:val="00FA62EB"/>
    <w:rsid w:val="00FA72E0"/>
    <w:rsid w:val="00FB0AB8"/>
    <w:rsid w:val="00FE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6E0AD-B3F5-45F3-970E-0C4AF976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3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13F0"/>
    <w:pPr>
      <w:ind w:firstLine="708"/>
      <w:jc w:val="both"/>
    </w:pPr>
  </w:style>
  <w:style w:type="character" w:customStyle="1" w:styleId="a4">
    <w:name w:val="Основной текст с отступом Знак"/>
    <w:basedOn w:val="a0"/>
    <w:link w:val="a3"/>
    <w:rsid w:val="00B513F0"/>
    <w:rPr>
      <w:rFonts w:ascii="Times New Roman" w:eastAsia="Times New Roman" w:hAnsi="Times New Roman" w:cs="Times New Roman"/>
      <w:sz w:val="24"/>
      <w:szCs w:val="24"/>
      <w:lang w:eastAsia="ru-RU"/>
    </w:rPr>
  </w:style>
  <w:style w:type="paragraph" w:styleId="a5">
    <w:name w:val="List Paragraph"/>
    <w:basedOn w:val="a"/>
    <w:uiPriority w:val="34"/>
    <w:qFormat/>
    <w:rsid w:val="00FA72E0"/>
    <w:pPr>
      <w:ind w:left="720"/>
      <w:contextualSpacing/>
    </w:pPr>
  </w:style>
  <w:style w:type="paragraph" w:styleId="a6">
    <w:name w:val="header"/>
    <w:basedOn w:val="a"/>
    <w:link w:val="a7"/>
    <w:uiPriority w:val="99"/>
    <w:unhideWhenUsed/>
    <w:rsid w:val="00A36CAE"/>
    <w:pPr>
      <w:tabs>
        <w:tab w:val="center" w:pos="4677"/>
        <w:tab w:val="right" w:pos="9355"/>
      </w:tabs>
    </w:pPr>
  </w:style>
  <w:style w:type="character" w:customStyle="1" w:styleId="a7">
    <w:name w:val="Верхний колонтитул Знак"/>
    <w:basedOn w:val="a0"/>
    <w:link w:val="a6"/>
    <w:uiPriority w:val="99"/>
    <w:rsid w:val="00A36C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6CAE"/>
    <w:pPr>
      <w:tabs>
        <w:tab w:val="center" w:pos="4677"/>
        <w:tab w:val="right" w:pos="9355"/>
      </w:tabs>
    </w:pPr>
  </w:style>
  <w:style w:type="character" w:customStyle="1" w:styleId="a9">
    <w:name w:val="Нижний колонтитул Знак"/>
    <w:basedOn w:val="a0"/>
    <w:link w:val="a8"/>
    <w:uiPriority w:val="99"/>
    <w:rsid w:val="00A36CA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83DFC"/>
    <w:rPr>
      <w:rFonts w:ascii="Tahoma" w:hAnsi="Tahoma" w:cs="Tahoma"/>
      <w:sz w:val="16"/>
      <w:szCs w:val="16"/>
    </w:rPr>
  </w:style>
  <w:style w:type="character" w:customStyle="1" w:styleId="ab">
    <w:name w:val="Текст выноски Знак"/>
    <w:basedOn w:val="a0"/>
    <w:link w:val="aa"/>
    <w:uiPriority w:val="99"/>
    <w:semiHidden/>
    <w:rsid w:val="00283D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3172">
      <w:bodyDiv w:val="1"/>
      <w:marLeft w:val="0"/>
      <w:marRight w:val="0"/>
      <w:marTop w:val="0"/>
      <w:marBottom w:val="0"/>
      <w:divBdr>
        <w:top w:val="none" w:sz="0" w:space="0" w:color="auto"/>
        <w:left w:val="none" w:sz="0" w:space="0" w:color="auto"/>
        <w:bottom w:val="none" w:sz="0" w:space="0" w:color="auto"/>
        <w:right w:val="none" w:sz="0" w:space="0" w:color="auto"/>
      </w:divBdr>
    </w:div>
    <w:div w:id="186795991">
      <w:bodyDiv w:val="1"/>
      <w:marLeft w:val="0"/>
      <w:marRight w:val="0"/>
      <w:marTop w:val="0"/>
      <w:marBottom w:val="0"/>
      <w:divBdr>
        <w:top w:val="none" w:sz="0" w:space="0" w:color="auto"/>
        <w:left w:val="none" w:sz="0" w:space="0" w:color="auto"/>
        <w:bottom w:val="none" w:sz="0" w:space="0" w:color="auto"/>
        <w:right w:val="none" w:sz="0" w:space="0" w:color="auto"/>
      </w:divBdr>
      <w:divsChild>
        <w:div w:id="1963031248">
          <w:marLeft w:val="0"/>
          <w:marRight w:val="0"/>
          <w:marTop w:val="0"/>
          <w:marBottom w:val="0"/>
          <w:divBdr>
            <w:top w:val="none" w:sz="0" w:space="0" w:color="auto"/>
            <w:left w:val="none" w:sz="0" w:space="0" w:color="auto"/>
            <w:bottom w:val="none" w:sz="0" w:space="0" w:color="auto"/>
            <w:right w:val="none" w:sz="0" w:space="0" w:color="auto"/>
          </w:divBdr>
        </w:div>
      </w:divsChild>
    </w:div>
    <w:div w:id="222496065">
      <w:bodyDiv w:val="1"/>
      <w:marLeft w:val="0"/>
      <w:marRight w:val="0"/>
      <w:marTop w:val="0"/>
      <w:marBottom w:val="0"/>
      <w:divBdr>
        <w:top w:val="none" w:sz="0" w:space="0" w:color="auto"/>
        <w:left w:val="none" w:sz="0" w:space="0" w:color="auto"/>
        <w:bottom w:val="none" w:sz="0" w:space="0" w:color="auto"/>
        <w:right w:val="none" w:sz="0" w:space="0" w:color="auto"/>
      </w:divBdr>
    </w:div>
    <w:div w:id="338851548">
      <w:bodyDiv w:val="1"/>
      <w:marLeft w:val="0"/>
      <w:marRight w:val="0"/>
      <w:marTop w:val="0"/>
      <w:marBottom w:val="0"/>
      <w:divBdr>
        <w:top w:val="none" w:sz="0" w:space="0" w:color="auto"/>
        <w:left w:val="none" w:sz="0" w:space="0" w:color="auto"/>
        <w:bottom w:val="none" w:sz="0" w:space="0" w:color="auto"/>
        <w:right w:val="none" w:sz="0" w:space="0" w:color="auto"/>
      </w:divBdr>
    </w:div>
    <w:div w:id="503476284">
      <w:bodyDiv w:val="1"/>
      <w:marLeft w:val="0"/>
      <w:marRight w:val="0"/>
      <w:marTop w:val="0"/>
      <w:marBottom w:val="0"/>
      <w:divBdr>
        <w:top w:val="none" w:sz="0" w:space="0" w:color="auto"/>
        <w:left w:val="none" w:sz="0" w:space="0" w:color="auto"/>
        <w:bottom w:val="none" w:sz="0" w:space="0" w:color="auto"/>
        <w:right w:val="none" w:sz="0" w:space="0" w:color="auto"/>
      </w:divBdr>
    </w:div>
    <w:div w:id="591815341">
      <w:bodyDiv w:val="1"/>
      <w:marLeft w:val="0"/>
      <w:marRight w:val="0"/>
      <w:marTop w:val="0"/>
      <w:marBottom w:val="0"/>
      <w:divBdr>
        <w:top w:val="none" w:sz="0" w:space="0" w:color="auto"/>
        <w:left w:val="none" w:sz="0" w:space="0" w:color="auto"/>
        <w:bottom w:val="none" w:sz="0" w:space="0" w:color="auto"/>
        <w:right w:val="none" w:sz="0" w:space="0" w:color="auto"/>
      </w:divBdr>
    </w:div>
    <w:div w:id="657850922">
      <w:bodyDiv w:val="1"/>
      <w:marLeft w:val="0"/>
      <w:marRight w:val="0"/>
      <w:marTop w:val="0"/>
      <w:marBottom w:val="0"/>
      <w:divBdr>
        <w:top w:val="none" w:sz="0" w:space="0" w:color="auto"/>
        <w:left w:val="none" w:sz="0" w:space="0" w:color="auto"/>
        <w:bottom w:val="none" w:sz="0" w:space="0" w:color="auto"/>
        <w:right w:val="none" w:sz="0" w:space="0" w:color="auto"/>
      </w:divBdr>
    </w:div>
    <w:div w:id="676469009">
      <w:bodyDiv w:val="1"/>
      <w:marLeft w:val="0"/>
      <w:marRight w:val="0"/>
      <w:marTop w:val="0"/>
      <w:marBottom w:val="0"/>
      <w:divBdr>
        <w:top w:val="none" w:sz="0" w:space="0" w:color="auto"/>
        <w:left w:val="none" w:sz="0" w:space="0" w:color="auto"/>
        <w:bottom w:val="none" w:sz="0" w:space="0" w:color="auto"/>
        <w:right w:val="none" w:sz="0" w:space="0" w:color="auto"/>
      </w:divBdr>
    </w:div>
    <w:div w:id="1269198947">
      <w:bodyDiv w:val="1"/>
      <w:marLeft w:val="0"/>
      <w:marRight w:val="0"/>
      <w:marTop w:val="0"/>
      <w:marBottom w:val="0"/>
      <w:divBdr>
        <w:top w:val="none" w:sz="0" w:space="0" w:color="auto"/>
        <w:left w:val="none" w:sz="0" w:space="0" w:color="auto"/>
        <w:bottom w:val="none" w:sz="0" w:space="0" w:color="auto"/>
        <w:right w:val="none" w:sz="0" w:space="0" w:color="auto"/>
      </w:divBdr>
    </w:div>
    <w:div w:id="1317949540">
      <w:bodyDiv w:val="1"/>
      <w:marLeft w:val="0"/>
      <w:marRight w:val="0"/>
      <w:marTop w:val="0"/>
      <w:marBottom w:val="0"/>
      <w:divBdr>
        <w:top w:val="none" w:sz="0" w:space="0" w:color="auto"/>
        <w:left w:val="none" w:sz="0" w:space="0" w:color="auto"/>
        <w:bottom w:val="none" w:sz="0" w:space="0" w:color="auto"/>
        <w:right w:val="none" w:sz="0" w:space="0" w:color="auto"/>
      </w:divBdr>
    </w:div>
    <w:div w:id="1422141382">
      <w:bodyDiv w:val="1"/>
      <w:marLeft w:val="0"/>
      <w:marRight w:val="0"/>
      <w:marTop w:val="0"/>
      <w:marBottom w:val="0"/>
      <w:divBdr>
        <w:top w:val="none" w:sz="0" w:space="0" w:color="auto"/>
        <w:left w:val="none" w:sz="0" w:space="0" w:color="auto"/>
        <w:bottom w:val="none" w:sz="0" w:space="0" w:color="auto"/>
        <w:right w:val="none" w:sz="0" w:space="0" w:color="auto"/>
      </w:divBdr>
    </w:div>
    <w:div w:id="1611467978">
      <w:bodyDiv w:val="1"/>
      <w:marLeft w:val="0"/>
      <w:marRight w:val="0"/>
      <w:marTop w:val="0"/>
      <w:marBottom w:val="0"/>
      <w:divBdr>
        <w:top w:val="none" w:sz="0" w:space="0" w:color="auto"/>
        <w:left w:val="none" w:sz="0" w:space="0" w:color="auto"/>
        <w:bottom w:val="none" w:sz="0" w:space="0" w:color="auto"/>
        <w:right w:val="none" w:sz="0" w:space="0" w:color="auto"/>
      </w:divBdr>
    </w:div>
    <w:div w:id="1663849194">
      <w:bodyDiv w:val="1"/>
      <w:marLeft w:val="0"/>
      <w:marRight w:val="0"/>
      <w:marTop w:val="0"/>
      <w:marBottom w:val="0"/>
      <w:divBdr>
        <w:top w:val="none" w:sz="0" w:space="0" w:color="auto"/>
        <w:left w:val="none" w:sz="0" w:space="0" w:color="auto"/>
        <w:bottom w:val="none" w:sz="0" w:space="0" w:color="auto"/>
        <w:right w:val="none" w:sz="0" w:space="0" w:color="auto"/>
      </w:divBdr>
    </w:div>
    <w:div w:id="1668896765">
      <w:bodyDiv w:val="1"/>
      <w:marLeft w:val="0"/>
      <w:marRight w:val="0"/>
      <w:marTop w:val="0"/>
      <w:marBottom w:val="0"/>
      <w:divBdr>
        <w:top w:val="none" w:sz="0" w:space="0" w:color="auto"/>
        <w:left w:val="none" w:sz="0" w:space="0" w:color="auto"/>
        <w:bottom w:val="none" w:sz="0" w:space="0" w:color="auto"/>
        <w:right w:val="none" w:sz="0" w:space="0" w:color="auto"/>
      </w:divBdr>
    </w:div>
    <w:div w:id="1772697959">
      <w:bodyDiv w:val="1"/>
      <w:marLeft w:val="0"/>
      <w:marRight w:val="0"/>
      <w:marTop w:val="0"/>
      <w:marBottom w:val="0"/>
      <w:divBdr>
        <w:top w:val="none" w:sz="0" w:space="0" w:color="auto"/>
        <w:left w:val="none" w:sz="0" w:space="0" w:color="auto"/>
        <w:bottom w:val="none" w:sz="0" w:space="0" w:color="auto"/>
        <w:right w:val="none" w:sz="0" w:space="0" w:color="auto"/>
      </w:divBdr>
    </w:div>
    <w:div w:id="1808694038">
      <w:bodyDiv w:val="1"/>
      <w:marLeft w:val="0"/>
      <w:marRight w:val="0"/>
      <w:marTop w:val="0"/>
      <w:marBottom w:val="0"/>
      <w:divBdr>
        <w:top w:val="none" w:sz="0" w:space="0" w:color="auto"/>
        <w:left w:val="none" w:sz="0" w:space="0" w:color="auto"/>
        <w:bottom w:val="none" w:sz="0" w:space="0" w:color="auto"/>
        <w:right w:val="none" w:sz="0" w:space="0" w:color="auto"/>
      </w:divBdr>
    </w:div>
    <w:div w:id="1852718283">
      <w:bodyDiv w:val="1"/>
      <w:marLeft w:val="0"/>
      <w:marRight w:val="0"/>
      <w:marTop w:val="0"/>
      <w:marBottom w:val="0"/>
      <w:divBdr>
        <w:top w:val="none" w:sz="0" w:space="0" w:color="auto"/>
        <w:left w:val="none" w:sz="0" w:space="0" w:color="auto"/>
        <w:bottom w:val="none" w:sz="0" w:space="0" w:color="auto"/>
        <w:right w:val="none" w:sz="0" w:space="0" w:color="auto"/>
      </w:divBdr>
    </w:div>
    <w:div w:id="1899508619">
      <w:bodyDiv w:val="1"/>
      <w:marLeft w:val="0"/>
      <w:marRight w:val="0"/>
      <w:marTop w:val="0"/>
      <w:marBottom w:val="0"/>
      <w:divBdr>
        <w:top w:val="none" w:sz="0" w:space="0" w:color="auto"/>
        <w:left w:val="none" w:sz="0" w:space="0" w:color="auto"/>
        <w:bottom w:val="none" w:sz="0" w:space="0" w:color="auto"/>
        <w:right w:val="none" w:sz="0" w:space="0" w:color="auto"/>
      </w:divBdr>
    </w:div>
    <w:div w:id="1924028442">
      <w:bodyDiv w:val="1"/>
      <w:marLeft w:val="0"/>
      <w:marRight w:val="0"/>
      <w:marTop w:val="0"/>
      <w:marBottom w:val="0"/>
      <w:divBdr>
        <w:top w:val="none" w:sz="0" w:space="0" w:color="auto"/>
        <w:left w:val="none" w:sz="0" w:space="0" w:color="auto"/>
        <w:bottom w:val="none" w:sz="0" w:space="0" w:color="auto"/>
        <w:right w:val="none" w:sz="0" w:space="0" w:color="auto"/>
      </w:divBdr>
    </w:div>
    <w:div w:id="2024089396">
      <w:bodyDiv w:val="1"/>
      <w:marLeft w:val="0"/>
      <w:marRight w:val="0"/>
      <w:marTop w:val="0"/>
      <w:marBottom w:val="0"/>
      <w:divBdr>
        <w:top w:val="none" w:sz="0" w:space="0" w:color="auto"/>
        <w:left w:val="none" w:sz="0" w:space="0" w:color="auto"/>
        <w:bottom w:val="none" w:sz="0" w:space="0" w:color="auto"/>
        <w:right w:val="none" w:sz="0" w:space="0" w:color="auto"/>
      </w:divBdr>
    </w:div>
    <w:div w:id="2067415064">
      <w:bodyDiv w:val="1"/>
      <w:marLeft w:val="0"/>
      <w:marRight w:val="0"/>
      <w:marTop w:val="0"/>
      <w:marBottom w:val="0"/>
      <w:divBdr>
        <w:top w:val="none" w:sz="0" w:space="0" w:color="auto"/>
        <w:left w:val="none" w:sz="0" w:space="0" w:color="auto"/>
        <w:bottom w:val="none" w:sz="0" w:space="0" w:color="auto"/>
        <w:right w:val="none" w:sz="0" w:space="0" w:color="auto"/>
      </w:divBdr>
    </w:div>
    <w:div w:id="2107578093">
      <w:bodyDiv w:val="1"/>
      <w:marLeft w:val="0"/>
      <w:marRight w:val="0"/>
      <w:marTop w:val="0"/>
      <w:marBottom w:val="0"/>
      <w:divBdr>
        <w:top w:val="none" w:sz="0" w:space="0" w:color="auto"/>
        <w:left w:val="none" w:sz="0" w:space="0" w:color="auto"/>
        <w:bottom w:val="none" w:sz="0" w:space="0" w:color="auto"/>
        <w:right w:val="none" w:sz="0" w:space="0" w:color="auto"/>
      </w:divBdr>
    </w:div>
    <w:div w:id="21216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98A4-A4EE-451E-B379-AE5B07D7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2021-11-18T08:36:00Z</cp:lastPrinted>
  <dcterms:created xsi:type="dcterms:W3CDTF">2023-05-24T11:43:00Z</dcterms:created>
  <dcterms:modified xsi:type="dcterms:W3CDTF">2023-06-06T09:58:00Z</dcterms:modified>
</cp:coreProperties>
</file>