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F9" w:rsidRDefault="00083BE8" w:rsidP="00F0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BE8" w:rsidRDefault="00F860D5" w:rsidP="00083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83BE8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На 2024 год установлены особенности выдачи медалей </w:t>
      </w:r>
      <w:r w:rsidR="00F024F9" w:rsidRPr="00083BE8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«</w:t>
      </w:r>
      <w:r w:rsidRPr="00083BE8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За особые успехи в учении</w:t>
      </w:r>
      <w:r w:rsidR="00F024F9" w:rsidRPr="00083BE8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»</w:t>
      </w:r>
      <w:r w:rsidRPr="00083BE8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I и II степеней лицам, обучавшимся на территориях новых регионов РФ</w:t>
      </w:r>
      <w:r w:rsidRPr="00F024F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F860D5" w:rsidRDefault="00F860D5" w:rsidP="00083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24F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(Приказ </w:t>
      </w:r>
      <w:proofErr w:type="spellStart"/>
      <w:r w:rsidRPr="00F024F9">
        <w:rPr>
          <w:rFonts w:ascii="Times New Roman" w:eastAsia="Times New Roman" w:hAnsi="Times New Roman" w:cs="Times New Roman"/>
          <w:bCs/>
          <w:sz w:val="28"/>
          <w:lang w:eastAsia="ru-RU"/>
        </w:rPr>
        <w:t>Минпросвещения</w:t>
      </w:r>
      <w:proofErr w:type="spellEnd"/>
      <w:r w:rsidRPr="00F024F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России от 07.03.2024 </w:t>
      </w:r>
      <w:r w:rsidRPr="00F024F9">
        <w:rPr>
          <w:rFonts w:ascii="Times New Roman" w:eastAsia="Times New Roman" w:hAnsi="Times New Roman" w:cs="Times New Roman"/>
          <w:bCs/>
          <w:sz w:val="28"/>
          <w:lang w:val="en-US" w:eastAsia="ru-RU"/>
        </w:rPr>
        <w:t>N</w:t>
      </w:r>
      <w:r w:rsidRPr="00F024F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151 </w:t>
      </w:r>
      <w:r w:rsidR="00F024F9">
        <w:rPr>
          <w:rFonts w:ascii="Times New Roman" w:eastAsia="Times New Roman" w:hAnsi="Times New Roman" w:cs="Times New Roman"/>
          <w:bCs/>
          <w:sz w:val="28"/>
          <w:lang w:eastAsia="ru-RU"/>
        </w:rPr>
        <w:br/>
        <w:t>«</w:t>
      </w:r>
      <w:r w:rsidRPr="00F024F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 внесении изменений в Порядок и условия выдачи медалей </w:t>
      </w:r>
      <w:r w:rsidR="00F024F9">
        <w:rPr>
          <w:rFonts w:ascii="Times New Roman" w:eastAsia="Times New Roman" w:hAnsi="Times New Roman" w:cs="Times New Roman"/>
          <w:bCs/>
          <w:sz w:val="28"/>
          <w:lang w:eastAsia="ru-RU"/>
        </w:rPr>
        <w:t>«</w:t>
      </w:r>
      <w:r w:rsidRPr="00F024F9">
        <w:rPr>
          <w:rFonts w:ascii="Times New Roman" w:eastAsia="Times New Roman" w:hAnsi="Times New Roman" w:cs="Times New Roman"/>
          <w:bCs/>
          <w:sz w:val="28"/>
          <w:lang w:eastAsia="ru-RU"/>
        </w:rPr>
        <w:t>За особые успехи в учении</w:t>
      </w:r>
      <w:r w:rsidR="00F024F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» </w:t>
      </w:r>
      <w:r w:rsidRPr="00F024F9">
        <w:rPr>
          <w:rFonts w:ascii="Times New Roman" w:eastAsia="MS Gothic" w:hAnsi="Times New Roman" w:cs="Times New Roman"/>
          <w:bCs/>
          <w:sz w:val="28"/>
          <w:lang w:eastAsia="ru-RU"/>
        </w:rPr>
        <w:t>Ⅰ</w:t>
      </w:r>
      <w:r w:rsidRPr="00F024F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 </w:t>
      </w:r>
      <w:r w:rsidRPr="00F024F9">
        <w:rPr>
          <w:rFonts w:ascii="Times New Roman" w:eastAsia="MS Gothic" w:hAnsi="Times New Roman" w:cs="Times New Roman"/>
          <w:bCs/>
          <w:sz w:val="28"/>
          <w:lang w:eastAsia="ru-RU"/>
        </w:rPr>
        <w:t>Ⅱ</w:t>
      </w:r>
      <w:r w:rsidRPr="00F024F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степеней, утверждённы</w:t>
      </w:r>
      <w:r w:rsidR="00F024F9">
        <w:rPr>
          <w:rFonts w:ascii="Times New Roman" w:eastAsia="Times New Roman" w:hAnsi="Times New Roman" w:cs="Times New Roman"/>
          <w:bCs/>
          <w:sz w:val="28"/>
          <w:lang w:eastAsia="ru-RU"/>
        </w:rPr>
        <w:t>й</w:t>
      </w:r>
      <w:r w:rsidRPr="00F024F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083BE8" w:rsidRPr="00F024F9">
        <w:rPr>
          <w:rFonts w:ascii="Times New Roman" w:eastAsia="Times New Roman" w:hAnsi="Times New Roman" w:cs="Times New Roman"/>
          <w:bCs/>
          <w:sz w:val="28"/>
          <w:lang w:eastAsia="ru-RU"/>
        </w:rPr>
        <w:t>приказом Министерства</w:t>
      </w:r>
      <w:r w:rsidRPr="00F024F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просвещения </w:t>
      </w:r>
      <w:r w:rsidRPr="00F02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от 29 сентября 2023 </w:t>
      </w:r>
      <w:r w:rsidR="00F02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02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3576D2" w:rsidRPr="00F02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76D2" w:rsidRPr="00F024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="00F02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76D2" w:rsidRPr="00F02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730</w:t>
      </w:r>
      <w:r w:rsidR="00F024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3BE8" w:rsidRDefault="00083BE8" w:rsidP="00083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E8" w:rsidRPr="00F024F9" w:rsidRDefault="00083BE8" w:rsidP="00083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D2" w:rsidRPr="003576D2" w:rsidRDefault="003576D2" w:rsidP="00F024F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2024 году лицам, обучавшимся в образовательных организациях, расположенных на территориях ДНР, ЛНР, Запорожской и Херсонской областей, или лицам, обучавшимся в указанных организациях и принятых начиная с 2021/22 учебного года на обучение в образовательные организации, расположенные на территории иных субъектов РФ, завершившим обучение по имеющим государственную аккредитацию образовательным программам среднего общего образования и прошедшим ГИА в форме промежуточной аттестации:</w:t>
      </w:r>
    </w:p>
    <w:p w:rsidR="003576D2" w:rsidRPr="003576D2" w:rsidRDefault="003576D2" w:rsidP="00F024F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медаль </w:t>
      </w:r>
      <w:r w:rsidR="000613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успехи в учении</w:t>
      </w:r>
      <w:r w:rsidR="0006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степени вручается при наличии итоговых оценок </w:t>
      </w:r>
      <w:r w:rsidR="000613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="00061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учебным предметам учебного плана, </w:t>
      </w:r>
      <w:proofErr w:type="spellStart"/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среднего общего образования; </w:t>
      </w:r>
    </w:p>
    <w:p w:rsidR="003576D2" w:rsidRPr="003576D2" w:rsidRDefault="003576D2" w:rsidP="00F024F9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медаль </w:t>
      </w:r>
      <w:r w:rsidR="000613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успехи в учении</w:t>
      </w:r>
      <w:r w:rsidR="00061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степени вручается при наличии итоговых отметок </w:t>
      </w:r>
      <w:r w:rsidR="000613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="00061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двух отметок </w:t>
      </w:r>
      <w:r w:rsidR="000613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061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учебным предметам учебного плана, </w:t>
      </w:r>
      <w:proofErr w:type="spellStart"/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Pr="0035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среднего общего образования. </w:t>
      </w:r>
    </w:p>
    <w:p w:rsidR="00F860D5" w:rsidRPr="00F860D5" w:rsidRDefault="00F860D5" w:rsidP="00F8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D5" w:rsidRPr="00F860D5" w:rsidRDefault="00F860D5" w:rsidP="00F8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D5" w:rsidRPr="00F860D5" w:rsidRDefault="00F860D5" w:rsidP="00F8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межрайонного прокурора                                      Д.В. </w:t>
      </w:r>
      <w:proofErr w:type="spellStart"/>
      <w:r w:rsidRPr="00F86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Городиский</w:t>
      </w:r>
      <w:proofErr w:type="spellEnd"/>
    </w:p>
    <w:p w:rsidR="00F860D5" w:rsidRPr="00F860D5" w:rsidRDefault="00F860D5" w:rsidP="00F8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D5" w:rsidRPr="00F860D5" w:rsidRDefault="00F860D5" w:rsidP="00F8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D5" w:rsidRPr="00F860D5" w:rsidRDefault="00F860D5" w:rsidP="00F8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D5" w:rsidRPr="00F860D5" w:rsidRDefault="00F860D5" w:rsidP="00F8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B9" w:rsidRDefault="00B306B9" w:rsidP="00F024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83BE8" w:rsidRDefault="00083BE8" w:rsidP="00F024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83BE8" w:rsidRPr="00F024F9" w:rsidRDefault="00083BE8" w:rsidP="00F024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083BE8" w:rsidRPr="00F0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D5"/>
    <w:rsid w:val="000613EA"/>
    <w:rsid w:val="00083BE8"/>
    <w:rsid w:val="003576D2"/>
    <w:rsid w:val="00B306B9"/>
    <w:rsid w:val="00F024F9"/>
    <w:rsid w:val="00F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97ED-50B8-416E-BD1D-1C36F7F6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0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6185-5A89-43E9-A6FD-51FC11A8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 Камиль Русланович</dc:creator>
  <cp:keywords/>
  <dc:description/>
  <cp:lastModifiedBy>User</cp:lastModifiedBy>
  <cp:revision>2</cp:revision>
  <cp:lastPrinted>2024-06-10T17:08:00Z</cp:lastPrinted>
  <dcterms:created xsi:type="dcterms:W3CDTF">2024-06-19T12:27:00Z</dcterms:created>
  <dcterms:modified xsi:type="dcterms:W3CDTF">2024-06-19T12:27:00Z</dcterms:modified>
</cp:coreProperties>
</file>